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6F" w:rsidRDefault="00EA286F" w:rsidP="00E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DDF" w:rsidRPr="00AC4213" w:rsidRDefault="00CF5DDF" w:rsidP="00E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13">
        <w:rPr>
          <w:rFonts w:ascii="Times New Roman" w:eastAsia="Calibri" w:hAnsi="Times New Roman" w:cs="Times New Roman"/>
          <w:b/>
          <w:sz w:val="28"/>
          <w:szCs w:val="28"/>
        </w:rPr>
        <w:t>Аналити</w:t>
      </w:r>
      <w:r w:rsidRPr="00AC4213">
        <w:rPr>
          <w:rFonts w:ascii="Times New Roman" w:hAnsi="Times New Roman" w:cs="Times New Roman"/>
          <w:b/>
          <w:bCs/>
          <w:sz w:val="28"/>
          <w:szCs w:val="28"/>
        </w:rPr>
        <w:t>ческая записка</w:t>
      </w:r>
    </w:p>
    <w:p w:rsidR="00CF5DDF" w:rsidRPr="00AC4213" w:rsidRDefault="00CF5DDF" w:rsidP="00E1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13">
        <w:rPr>
          <w:rFonts w:ascii="Times New Roman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2F4CB6" w:rsidRPr="00AC4213" w:rsidRDefault="007C6D0A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ab/>
      </w:r>
    </w:p>
    <w:p w:rsidR="00CF5DDF" w:rsidRPr="00AC4213" w:rsidRDefault="00CF5DDF" w:rsidP="00AC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213">
        <w:rPr>
          <w:rFonts w:ascii="Times New Roman" w:hAnsi="Times New Roman" w:cs="Times New Roman"/>
          <w:bCs/>
          <w:sz w:val="28"/>
          <w:szCs w:val="28"/>
        </w:rPr>
        <w:t>№</w:t>
      </w:r>
      <w:r w:rsidR="00460A43" w:rsidRPr="00AC421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F5C5E">
        <w:rPr>
          <w:rFonts w:ascii="Times New Roman" w:hAnsi="Times New Roman" w:cs="Times New Roman"/>
          <w:bCs/>
          <w:sz w:val="28"/>
          <w:szCs w:val="28"/>
        </w:rPr>
        <w:t>178</w:t>
      </w:r>
      <w:r w:rsidR="00FD31DD" w:rsidRPr="00AC421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356324" w:rsidRPr="00AC4213">
        <w:rPr>
          <w:rFonts w:ascii="Times New Roman" w:hAnsi="Times New Roman" w:cs="Times New Roman"/>
          <w:bCs/>
          <w:sz w:val="28"/>
          <w:szCs w:val="28"/>
        </w:rPr>
        <w:tab/>
      </w:r>
      <w:r w:rsidR="00A02E58" w:rsidRPr="00AC421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1B7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11DD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71B7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F5C5E">
        <w:rPr>
          <w:rFonts w:ascii="Times New Roman" w:hAnsi="Times New Roman" w:cs="Times New Roman"/>
          <w:bCs/>
          <w:sz w:val="28"/>
          <w:szCs w:val="28"/>
        </w:rPr>
        <w:t>февраль 2023</w:t>
      </w:r>
      <w:r w:rsidRPr="00AC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9459BB" w:rsidRPr="00AC4213" w:rsidRDefault="009459BB" w:rsidP="00AC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9D5" w:rsidRDefault="00AB59D5" w:rsidP="00E11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26252">
        <w:rPr>
          <w:b/>
          <w:sz w:val="28"/>
          <w:szCs w:val="28"/>
        </w:rPr>
        <w:t>Палата предлагает устранить избыточные требования в новом законе о занятости населения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В Государственной Думе завершается подготовка к рассмотрению в первом чтении проекта федерального закона № 275599-8 «О занятости населения в Российской Федерации», подготовленного </w:t>
      </w:r>
      <w:r>
        <w:rPr>
          <w:sz w:val="28"/>
          <w:szCs w:val="28"/>
        </w:rPr>
        <w:t>вместо</w:t>
      </w:r>
      <w:r w:rsidRPr="00226252">
        <w:rPr>
          <w:sz w:val="28"/>
          <w:szCs w:val="28"/>
        </w:rPr>
        <w:t xml:space="preserve"> действующего Закона РФ от 19.04.1991 № 1032-1 «О занятости населения в Российской Федерации».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Законопроект предусматривает урегулирование ряда актуальных вопросов в сфере занятости. </w:t>
      </w:r>
      <w:r w:rsidR="006A2F54">
        <w:rPr>
          <w:sz w:val="28"/>
          <w:szCs w:val="28"/>
        </w:rPr>
        <w:t>В частности, п</w:t>
      </w:r>
      <w:r w:rsidRPr="00226252">
        <w:rPr>
          <w:sz w:val="28"/>
          <w:szCs w:val="28"/>
        </w:rPr>
        <w:t>ланируется изменение правил предоставления и расчета пособий по безработице. Основанием для начисления пособия станет индивидуальный план содействия занятости гражданина, а неисполнение мероприятий плана повлечет прекращение выплат. Предусмотрены положения, направленные на защиту и поддержку инвалидов, работников, находящихся под риском увольнения, граждан, прошедших военную службу по мобилизации, молодежи. Сформулированы определения понятий «</w:t>
      </w:r>
      <w:proofErr w:type="spellStart"/>
      <w:r w:rsidRPr="00226252">
        <w:rPr>
          <w:sz w:val="28"/>
          <w:szCs w:val="28"/>
        </w:rPr>
        <w:t>самозанятос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» и «платформенная занятость». При этом у</w:t>
      </w:r>
      <w:r w:rsidRPr="00226252">
        <w:rPr>
          <w:sz w:val="28"/>
          <w:szCs w:val="28"/>
        </w:rPr>
        <w:t xml:space="preserve">регулирование иных вопросов </w:t>
      </w:r>
      <w:proofErr w:type="spellStart"/>
      <w:r w:rsidRPr="00226252">
        <w:rPr>
          <w:sz w:val="28"/>
          <w:szCs w:val="28"/>
        </w:rPr>
        <w:t>самозанятости</w:t>
      </w:r>
      <w:proofErr w:type="spellEnd"/>
      <w:r w:rsidRPr="00226252">
        <w:rPr>
          <w:sz w:val="28"/>
          <w:szCs w:val="28"/>
        </w:rPr>
        <w:t xml:space="preserve"> и платформенной занятости будет вынесено в отдельные федеральные законы.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>ТПП РФ предлагает при доработке законопроекта</w:t>
      </w:r>
      <w:r w:rsidR="006A2F54">
        <w:rPr>
          <w:sz w:val="28"/>
          <w:szCs w:val="28"/>
        </w:rPr>
        <w:t xml:space="preserve"> следующее</w:t>
      </w:r>
      <w:r w:rsidRPr="00226252">
        <w:rPr>
          <w:sz w:val="28"/>
          <w:szCs w:val="28"/>
        </w:rPr>
        <w:t>: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26252">
        <w:rPr>
          <w:sz w:val="28"/>
          <w:szCs w:val="28"/>
        </w:rPr>
        <w:t>странить конкуренцию норм с иными законодательными актами, т.к. в соответствии с законопроектом его положения являются приоритетными по сравнению с другими федеральными законами</w:t>
      </w:r>
      <w:r>
        <w:rPr>
          <w:sz w:val="28"/>
          <w:szCs w:val="28"/>
        </w:rPr>
        <w:t>;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226252">
        <w:rPr>
          <w:sz w:val="28"/>
          <w:szCs w:val="28"/>
        </w:rPr>
        <w:t>точнить перечень занятых граждан, исключив отнесение к ним учредителей (участников) организаций и иных граждан (</w:t>
      </w:r>
      <w:proofErr w:type="spellStart"/>
      <w:r w:rsidRPr="00226252">
        <w:rPr>
          <w:sz w:val="28"/>
          <w:szCs w:val="28"/>
        </w:rPr>
        <w:t>самозанятых</w:t>
      </w:r>
      <w:proofErr w:type="spellEnd"/>
      <w:r w:rsidRPr="00226252">
        <w:rPr>
          <w:sz w:val="28"/>
          <w:szCs w:val="28"/>
        </w:rPr>
        <w:t>, занятых ведением личного подсобного хозяйства и др</w:t>
      </w:r>
      <w:r>
        <w:rPr>
          <w:sz w:val="28"/>
          <w:szCs w:val="28"/>
        </w:rPr>
        <w:t>.</w:t>
      </w:r>
      <w:r w:rsidRPr="00226252">
        <w:rPr>
          <w:sz w:val="28"/>
          <w:szCs w:val="28"/>
        </w:rPr>
        <w:t>), не имеющих достаточного дохода от своей деятельности</w:t>
      </w:r>
      <w:r>
        <w:rPr>
          <w:sz w:val="28"/>
          <w:szCs w:val="28"/>
        </w:rPr>
        <w:t>;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26252">
        <w:rPr>
          <w:sz w:val="28"/>
          <w:szCs w:val="28"/>
        </w:rPr>
        <w:t>еренести определения понятий «</w:t>
      </w:r>
      <w:proofErr w:type="spellStart"/>
      <w:r w:rsidRPr="00226252">
        <w:rPr>
          <w:sz w:val="28"/>
          <w:szCs w:val="28"/>
        </w:rPr>
        <w:t>самозанятость</w:t>
      </w:r>
      <w:proofErr w:type="spellEnd"/>
      <w:r w:rsidRPr="00226252">
        <w:rPr>
          <w:sz w:val="28"/>
          <w:szCs w:val="28"/>
        </w:rPr>
        <w:t>», «платформенная занятость» в специальные федеральные законы как не относящиеся к предмету регулирования занятости населения</w:t>
      </w:r>
      <w:r>
        <w:rPr>
          <w:sz w:val="28"/>
          <w:szCs w:val="28"/>
        </w:rPr>
        <w:t>;</w:t>
      </w:r>
    </w:p>
    <w:p w:rsidR="00AB59D5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226252">
        <w:rPr>
          <w:sz w:val="28"/>
          <w:szCs w:val="28"/>
        </w:rPr>
        <w:t xml:space="preserve">е повышать (с 3% до 4%) предельный размер квоты для приема на работу инвалидов для субъектов малого предпринимательства с численностью работников от 35 до 100 человек от среднесписочной численности работников. </w:t>
      </w:r>
    </w:p>
    <w:p w:rsidR="00AB59D5" w:rsidRPr="00226252" w:rsidRDefault="00AB2867" w:rsidP="00AB2867">
      <w:pPr>
        <w:pStyle w:val="a6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AB59D5" w:rsidRPr="00226252">
        <w:rPr>
          <w:sz w:val="28"/>
          <w:szCs w:val="28"/>
        </w:rPr>
        <w:t>то увеличит нагрузку на малый бизнес, тем более что субъекты Российской Федерации, как правило, устанавливают, квоты в максимальном размере</w:t>
      </w:r>
      <w:r w:rsidR="00AB59D5">
        <w:rPr>
          <w:sz w:val="28"/>
          <w:szCs w:val="28"/>
        </w:rPr>
        <w:t>;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26252">
        <w:rPr>
          <w:sz w:val="28"/>
          <w:szCs w:val="28"/>
        </w:rPr>
        <w:t xml:space="preserve">свободить работодателя от выполнения квоты для приема на работу инвалидов не только в случае отсутствия необходимого числа инвалидов в субъекте Российской Федерации, как предлагается проектом закона, но и в муниципальном образовании по месту нахождения работодателя. На практике </w:t>
      </w:r>
      <w:r>
        <w:rPr>
          <w:sz w:val="28"/>
          <w:szCs w:val="28"/>
        </w:rPr>
        <w:t>встречаются</w:t>
      </w:r>
      <w:r w:rsidRPr="00226252">
        <w:rPr>
          <w:sz w:val="28"/>
          <w:szCs w:val="28"/>
        </w:rPr>
        <w:t xml:space="preserve"> случаи, когда по месту нахождения работодателя в населенном </w:t>
      </w:r>
      <w:r w:rsidRPr="00226252">
        <w:rPr>
          <w:sz w:val="28"/>
          <w:szCs w:val="28"/>
        </w:rPr>
        <w:lastRenderedPageBreak/>
        <w:t>пункте инвалиды отсутствуют и выполнить квоту п</w:t>
      </w:r>
      <w:r>
        <w:rPr>
          <w:sz w:val="28"/>
          <w:szCs w:val="28"/>
        </w:rPr>
        <w:t>о их трудоустройству невозможно;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26252">
        <w:rPr>
          <w:sz w:val="28"/>
          <w:szCs w:val="28"/>
        </w:rPr>
        <w:t>редусмотреть возможность работодателя получать в органах службы занятости населения информацию о наличии у работника инвалидности в целях выполнения квоты (т.к. работник может не информировать работодателя)</w:t>
      </w:r>
      <w:r>
        <w:rPr>
          <w:sz w:val="28"/>
          <w:szCs w:val="28"/>
        </w:rPr>
        <w:t>;</w:t>
      </w:r>
    </w:p>
    <w:p w:rsidR="00AB59D5" w:rsidRPr="00226252" w:rsidRDefault="00AB59D5" w:rsidP="00AB59D5">
      <w:pPr>
        <w:pStyle w:val="a6"/>
        <w:shd w:val="clear" w:color="auto" w:fill="FEFEFE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226252">
        <w:rPr>
          <w:sz w:val="28"/>
          <w:szCs w:val="28"/>
        </w:rPr>
        <w:t xml:space="preserve">сключить обязанности работодателя, которые являются дублирующими </w:t>
      </w:r>
      <w:r w:rsidR="00AB2867">
        <w:rPr>
          <w:sz w:val="28"/>
          <w:szCs w:val="28"/>
        </w:rPr>
        <w:t>по отношению к обязанностям</w:t>
      </w:r>
      <w:r w:rsidRPr="00226252">
        <w:rPr>
          <w:sz w:val="28"/>
          <w:szCs w:val="28"/>
        </w:rPr>
        <w:t xml:space="preserve"> по приему на работу инвалидов в пределах установленной квоты (такие, как резервирование рабочих мест по профессиям, наиболее подходящим для трудоустройства инвалидов</w:t>
      </w:r>
      <w:r w:rsidR="00AB2867">
        <w:rPr>
          <w:sz w:val="28"/>
          <w:szCs w:val="28"/>
        </w:rPr>
        <w:t xml:space="preserve">, </w:t>
      </w:r>
      <w:r w:rsidRPr="00226252">
        <w:rPr>
          <w:sz w:val="28"/>
          <w:szCs w:val="28"/>
        </w:rPr>
        <w:t>создание работодателями дополнительных рабочих мест для трудоустройства инвалидов). Тем более что содержание этих мероприятий законопроектом не раскрывается, а порядок их проведения будет определяться субъектами Российской Федерации.</w:t>
      </w:r>
    </w:p>
    <w:p w:rsidR="00AB59D5" w:rsidRPr="00226252" w:rsidRDefault="00AB59D5" w:rsidP="00AB59D5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ТПП РФ </w:t>
      </w:r>
      <w:r w:rsidRPr="00226252">
        <w:rPr>
          <w:sz w:val="28"/>
          <w:szCs w:val="28"/>
        </w:rPr>
        <w:t>направлены в ответственный комитет Государственной Думы.</w:t>
      </w:r>
    </w:p>
    <w:p w:rsidR="00AB59D5" w:rsidRDefault="00AB59D5" w:rsidP="00AB5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C5E" w:rsidRPr="005F5C5E" w:rsidRDefault="00E11DDC" w:rsidP="00E1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привлечения к уголовной ответственности </w:t>
      </w:r>
      <w:r w:rsidR="005F5C5E" w:rsidRPr="005F5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сбыт или представление в налоговые органы заведомо подложных налоговых деклараций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 пересмотреть</w:t>
      </w:r>
    </w:p>
    <w:p w:rsidR="005F5C5E" w:rsidRPr="005F5C5E" w:rsidRDefault="005F5C5E" w:rsidP="005F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C5E" w:rsidRPr="005F5C5E" w:rsidRDefault="00E11DDC" w:rsidP="00AF5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F5C5E" w:rsidRPr="005F5C5E">
        <w:rPr>
          <w:rFonts w:ascii="Times New Roman" w:eastAsia="Calibri" w:hAnsi="Times New Roman" w:cs="Times New Roman"/>
          <w:sz w:val="28"/>
          <w:szCs w:val="28"/>
        </w:rPr>
        <w:t xml:space="preserve"> Комитет Государственной Думы по государственному строител</w:t>
      </w:r>
      <w:r w:rsidR="00AB59D5">
        <w:rPr>
          <w:rFonts w:ascii="Times New Roman" w:eastAsia="Calibri" w:hAnsi="Times New Roman" w:cs="Times New Roman"/>
          <w:sz w:val="28"/>
          <w:szCs w:val="28"/>
        </w:rPr>
        <w:t xml:space="preserve">ьству и законодательству </w:t>
      </w:r>
      <w:r w:rsidR="005F5C5E" w:rsidRPr="005F5C5E">
        <w:rPr>
          <w:rFonts w:ascii="Times New Roman" w:eastAsia="Calibri" w:hAnsi="Times New Roman" w:cs="Times New Roman"/>
          <w:sz w:val="28"/>
          <w:szCs w:val="28"/>
        </w:rPr>
        <w:t>направлено заключение</w:t>
      </w:r>
      <w:r w:rsidR="00AB59D5">
        <w:rPr>
          <w:rFonts w:ascii="Times New Roman" w:eastAsia="Calibri" w:hAnsi="Times New Roman" w:cs="Times New Roman"/>
          <w:sz w:val="28"/>
          <w:szCs w:val="28"/>
        </w:rPr>
        <w:t xml:space="preserve"> ТПП РФ по проекту</w:t>
      </w:r>
      <w:r w:rsidR="005F5C5E" w:rsidRPr="005F5C5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B9795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F5C5E" w:rsidRPr="005F5C5E">
        <w:rPr>
          <w:rFonts w:ascii="Times New Roman" w:eastAsia="Calibri" w:hAnsi="Times New Roman" w:cs="Times New Roman"/>
          <w:sz w:val="28"/>
          <w:szCs w:val="28"/>
        </w:rPr>
        <w:t>263208-8 «О внесении изменений в Уголовный кодекс Российской Федерации и Уголовно-процессуальны</w:t>
      </w:r>
      <w:r w:rsidR="00AF577A">
        <w:rPr>
          <w:rFonts w:ascii="Times New Roman" w:eastAsia="Calibri" w:hAnsi="Times New Roman" w:cs="Times New Roman"/>
          <w:sz w:val="28"/>
          <w:szCs w:val="28"/>
        </w:rPr>
        <w:t>й кодекс Российской Федерации»</w:t>
      </w:r>
      <w:r w:rsidR="005F5C5E" w:rsidRPr="005F5C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5E">
        <w:rPr>
          <w:rFonts w:ascii="Times New Roman" w:eastAsia="Calibri" w:hAnsi="Times New Roman" w:cs="Times New Roman"/>
          <w:sz w:val="28"/>
          <w:szCs w:val="28"/>
        </w:rPr>
        <w:t>Проектом федерального закона предлагается дополнить УК РФ статьей 173.3, устанавливающей ответственность за сбыт или представление в налоговые органы заведомо подложных счетов фактур и налоговых деклараций. Одновременно предлагается внести изменения в УПК РФ, предусматривающие прекращение уголовного преследования в связи с возмещением ущерба в отношении лица, подозреваемого или обвиняемого в совершении преступления, предусмотренного частью пе</w:t>
      </w:r>
      <w:r w:rsidR="00E11DDC">
        <w:rPr>
          <w:rFonts w:ascii="Times New Roman" w:eastAsia="Calibri" w:hAnsi="Times New Roman" w:cs="Times New Roman"/>
          <w:sz w:val="28"/>
          <w:szCs w:val="28"/>
        </w:rPr>
        <w:t>рвой проектируемой статьи 173.3. Кроме того, предлагается отнести уголовные дела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 о преступлениях, предусмотренных указанной статьей, к </w:t>
      </w:r>
      <w:proofErr w:type="spellStart"/>
      <w:r w:rsidRPr="005F5C5E">
        <w:rPr>
          <w:rFonts w:ascii="Times New Roman" w:eastAsia="Calibri" w:hAnsi="Times New Roman" w:cs="Times New Roman"/>
          <w:sz w:val="28"/>
          <w:szCs w:val="28"/>
        </w:rPr>
        <w:t>подследственности</w:t>
      </w:r>
      <w:proofErr w:type="spellEnd"/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 органов внутренних дел с возможностью производства предварительного следствия следователями органа, выявившего такие преступления. </w:t>
      </w:r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Палата </w:t>
      </w:r>
      <w:r w:rsidR="00E11DDC">
        <w:rPr>
          <w:rFonts w:ascii="Times New Roman" w:eastAsia="Calibri" w:hAnsi="Times New Roman" w:cs="Times New Roman"/>
          <w:sz w:val="28"/>
          <w:szCs w:val="28"/>
        </w:rPr>
        <w:t>отмечает</w:t>
      </w:r>
      <w:r w:rsidRPr="005F5C5E">
        <w:rPr>
          <w:rFonts w:ascii="Times New Roman" w:eastAsia="Calibri" w:hAnsi="Times New Roman" w:cs="Times New Roman"/>
          <w:sz w:val="28"/>
          <w:szCs w:val="28"/>
        </w:rPr>
        <w:t>, что редакция проектируемой статьи 173.3 УК РФ не учитывает, что целью представления в налоговые органы заведомо подложных счетов фактур и налоговых деклараций может являться не только получение налогового вычета, но и уклонение от уплаты налогов. Вместе с тем статьями 198 и 199 УК РФ уже предусмотрена ответственность за уклонение от уплаты налогов путем включения в налоговую декларацию (расчет) или иные документы заведомо ложных сведений</w:t>
      </w:r>
      <w:r w:rsidR="00AB59D5">
        <w:rPr>
          <w:rFonts w:ascii="Times New Roman" w:eastAsia="Calibri" w:hAnsi="Times New Roman" w:cs="Times New Roman"/>
          <w:sz w:val="28"/>
          <w:szCs w:val="28"/>
        </w:rPr>
        <w:t xml:space="preserve">. Таким образом, </w:t>
      </w:r>
      <w:r w:rsidRPr="005F5C5E">
        <w:rPr>
          <w:rFonts w:ascii="Times New Roman" w:eastAsia="Calibri" w:hAnsi="Times New Roman" w:cs="Times New Roman"/>
          <w:sz w:val="28"/>
          <w:szCs w:val="28"/>
        </w:rPr>
        <w:t>может возникнуть конкуренция норм указанных статей УК РФ и проектируемой статьи.</w:t>
      </w:r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При этом поводом для возбуждения уголовного дела о налоговых преступлениях, предусмотренных статьями 198 – 199.2 УК РФ, служат только </w:t>
      </w:r>
      <w:r w:rsidRPr="005F5C5E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материалы, которые направлены налоговыми органами в соответствии с законодательством о налогах и сборах для решения вопроса о возбуждении уголовного дела. Вместе с тем указанный механизм возбуждения уголовных дел не распространяется на проектную статью 173.3 УК РФ, что влечет риск необоснованного уголовного преследования налогоплательщиков,</w:t>
      </w:r>
      <w:r w:rsidR="00AB2867">
        <w:rPr>
          <w:rFonts w:ascii="Times New Roman" w:eastAsia="Calibri" w:hAnsi="Times New Roman" w:cs="Times New Roman"/>
          <w:sz w:val="28"/>
          <w:szCs w:val="28"/>
        </w:rPr>
        <w:t xml:space="preserve"> которые не имели 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умысла на совершение указанного преступления, а </w:t>
      </w:r>
      <w:r w:rsidR="00AB2867">
        <w:rPr>
          <w:rFonts w:ascii="Times New Roman" w:eastAsia="Calibri" w:hAnsi="Times New Roman" w:cs="Times New Roman"/>
          <w:sz w:val="28"/>
          <w:szCs w:val="28"/>
        </w:rPr>
        <w:t>допустили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 ошибки и неточности в документах, представленных в налоговые органы.</w:t>
      </w:r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C5E">
        <w:rPr>
          <w:rFonts w:ascii="Times New Roman" w:eastAsia="Calibri" w:hAnsi="Times New Roman" w:cs="Times New Roman"/>
          <w:sz w:val="28"/>
          <w:szCs w:val="28"/>
        </w:rPr>
        <w:t>ТПП РФ предложила доработать законопроект, предусмотрев ответственность исключительно за «сбыт заведомо подложных счетов-фактур за вознаграждение в значительном размере». Кроме того, Палатой предложено предусмотреть в примечании к статье</w:t>
      </w:r>
      <w:r w:rsidR="00AB2867">
        <w:rPr>
          <w:rFonts w:ascii="Times New Roman" w:eastAsia="Calibri" w:hAnsi="Times New Roman" w:cs="Times New Roman"/>
          <w:sz w:val="28"/>
          <w:szCs w:val="28"/>
        </w:rPr>
        <w:t xml:space="preserve"> положение о том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, что счета-фактуры признаются </w:t>
      </w:r>
      <w:proofErr w:type="gramStart"/>
      <w:r w:rsidRPr="005F5C5E">
        <w:rPr>
          <w:rFonts w:ascii="Times New Roman" w:eastAsia="Calibri" w:hAnsi="Times New Roman" w:cs="Times New Roman"/>
          <w:sz w:val="28"/>
          <w:szCs w:val="28"/>
        </w:rPr>
        <w:t>подложными</w:t>
      </w:r>
      <w:proofErr w:type="gramEnd"/>
      <w:r w:rsidRPr="005F5C5E">
        <w:rPr>
          <w:rFonts w:ascii="Times New Roman" w:eastAsia="Calibri" w:hAnsi="Times New Roman" w:cs="Times New Roman"/>
          <w:sz w:val="28"/>
          <w:szCs w:val="28"/>
        </w:rPr>
        <w:t>, если они содержат сведения о заведомо отсутствовавших (не имевших места в действительности) отгрузке товаров, выполнени</w:t>
      </w:r>
      <w:r w:rsidR="00AB2867">
        <w:rPr>
          <w:rFonts w:ascii="Times New Roman" w:eastAsia="Calibri" w:hAnsi="Times New Roman" w:cs="Times New Roman"/>
          <w:sz w:val="28"/>
          <w:szCs w:val="28"/>
        </w:rPr>
        <w:t>и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 работ, оказани</w:t>
      </w:r>
      <w:r w:rsidR="00AB2867">
        <w:rPr>
          <w:rFonts w:ascii="Times New Roman" w:eastAsia="Calibri" w:hAnsi="Times New Roman" w:cs="Times New Roman"/>
          <w:sz w:val="28"/>
          <w:szCs w:val="28"/>
        </w:rPr>
        <w:t>и</w:t>
      </w:r>
      <w:r w:rsidRPr="005F5C5E">
        <w:rPr>
          <w:rFonts w:ascii="Times New Roman" w:eastAsia="Calibri" w:hAnsi="Times New Roman" w:cs="Times New Roman"/>
          <w:sz w:val="28"/>
          <w:szCs w:val="28"/>
        </w:rPr>
        <w:t xml:space="preserve"> услуг, передачи имущественных прав. </w:t>
      </w:r>
    </w:p>
    <w:p w:rsidR="00ED3F41" w:rsidRPr="00ED3F41" w:rsidRDefault="00ED3F41" w:rsidP="00AB5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B7E" w:rsidRDefault="00097867" w:rsidP="000978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867">
        <w:rPr>
          <w:rFonts w:ascii="Times New Roman" w:eastAsia="Calibri" w:hAnsi="Times New Roman" w:cs="Times New Roman"/>
          <w:b/>
          <w:sz w:val="28"/>
          <w:szCs w:val="28"/>
        </w:rPr>
        <w:t>Государственная Дума поддержала инициативу Палаты</w:t>
      </w:r>
    </w:p>
    <w:p w:rsidR="00097867" w:rsidRPr="00097867" w:rsidRDefault="00097867" w:rsidP="000978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867">
        <w:rPr>
          <w:rFonts w:ascii="Times New Roman" w:eastAsia="Calibri" w:hAnsi="Times New Roman" w:cs="Times New Roman"/>
          <w:b/>
          <w:sz w:val="28"/>
          <w:szCs w:val="28"/>
        </w:rPr>
        <w:t>по оптимизации контроля (надзора) за бизнесом</w:t>
      </w:r>
    </w:p>
    <w:p w:rsidR="00097867" w:rsidRPr="00097867" w:rsidRDefault="00097867" w:rsidP="000978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9 февраля в первом чтении принят разработанный Палатой проект федерального закона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867">
        <w:rPr>
          <w:rFonts w:ascii="Times New Roman" w:eastAsia="Calibri" w:hAnsi="Times New Roman" w:cs="Times New Roman"/>
          <w:sz w:val="28"/>
          <w:szCs w:val="28"/>
        </w:rPr>
        <w:t>209495-8 «О внесении изменений в статьи 37 и 52 Федерального закона «О государственном контроле (надзоре) и муниципальном контроле в Российской Федерации».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запретить инспектору осуществлять любые контрольные (надзорные) действия ранее даты начала проведения контрольного (надзорного) мероприятия; инспектор не </w:t>
      </w:r>
      <w:r w:rsidR="004D6C06">
        <w:rPr>
          <w:rFonts w:ascii="Times New Roman" w:eastAsia="Calibri" w:hAnsi="Times New Roman" w:cs="Times New Roman"/>
          <w:sz w:val="28"/>
          <w:szCs w:val="28"/>
        </w:rPr>
        <w:t>вправе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затягивать </w:t>
      </w:r>
      <w:r w:rsidR="004D6C06">
        <w:rPr>
          <w:rFonts w:ascii="Times New Roman" w:eastAsia="Calibri" w:hAnsi="Times New Roman" w:cs="Times New Roman"/>
          <w:sz w:val="28"/>
          <w:szCs w:val="28"/>
        </w:rPr>
        <w:t>так</w:t>
      </w:r>
      <w:r w:rsidR="00F5413E">
        <w:rPr>
          <w:rFonts w:ascii="Times New Roman" w:eastAsia="Calibri" w:hAnsi="Times New Roman" w:cs="Times New Roman"/>
          <w:sz w:val="28"/>
          <w:szCs w:val="28"/>
        </w:rPr>
        <w:t>же</w:t>
      </w:r>
      <w:r w:rsidR="004D6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867">
        <w:rPr>
          <w:rFonts w:ascii="Times New Roman" w:eastAsia="Calibri" w:hAnsi="Times New Roman" w:cs="Times New Roman"/>
          <w:sz w:val="28"/>
          <w:szCs w:val="28"/>
        </w:rPr>
        <w:t>сроки проведения таких контрольных (надзорных) мероприятий.</w:t>
      </w:r>
    </w:p>
    <w:p w:rsidR="00097867" w:rsidRPr="00097867" w:rsidRDefault="004D6C06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97867" w:rsidRPr="00097867">
        <w:rPr>
          <w:rFonts w:ascii="Times New Roman" w:eastAsia="Calibri" w:hAnsi="Times New Roman" w:cs="Times New Roman"/>
          <w:sz w:val="28"/>
          <w:szCs w:val="28"/>
        </w:rPr>
        <w:t>аконопроектом предусматривается норма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="00097867" w:rsidRPr="00097867">
        <w:rPr>
          <w:rFonts w:ascii="Times New Roman" w:eastAsia="Calibri" w:hAnsi="Times New Roman" w:cs="Times New Roman"/>
          <w:sz w:val="28"/>
          <w:szCs w:val="28"/>
        </w:rPr>
        <w:t>, что профилактический визит может быть проведен по инициативе контролируемого лица.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Нововведения позволят повысить законность деятельности должностных лиц контрольных (надзорных) органов, а также предоставят контролируемым лицам возможность направлять в контрольный (надзорный) орган заявление о проведении профилактического визита с целью своевременной оценки степени соблюдения обязательных требований. Предлагаемые изменения положительным образом скажутся на обеспечении прав и интересов субъектов предпринимательства при проведении контроля (надзора) за счет устранения пробелов, способных повлечь увеличение административного давления на бизнес.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Ожидается, что второе </w:t>
      </w:r>
      <w:r w:rsidR="00DD4453">
        <w:rPr>
          <w:rFonts w:ascii="Times New Roman" w:eastAsia="Calibri" w:hAnsi="Times New Roman" w:cs="Times New Roman"/>
          <w:sz w:val="28"/>
          <w:szCs w:val="28"/>
        </w:rPr>
        <w:t>и третье чтения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законопроекта </w:t>
      </w:r>
      <w:r w:rsidR="00DD4453">
        <w:rPr>
          <w:rFonts w:ascii="Times New Roman" w:eastAsia="Calibri" w:hAnsi="Times New Roman" w:cs="Times New Roman"/>
          <w:sz w:val="28"/>
          <w:szCs w:val="28"/>
        </w:rPr>
        <w:t>состоятся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в период весенней сессии 2023 года.</w:t>
      </w:r>
    </w:p>
    <w:p w:rsidR="00AB59D5" w:rsidRPr="00097867" w:rsidRDefault="00AB59D5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867" w:rsidRPr="00097867" w:rsidRDefault="00097867" w:rsidP="000978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867">
        <w:rPr>
          <w:rFonts w:ascii="Times New Roman" w:eastAsia="Calibri" w:hAnsi="Times New Roman" w:cs="Times New Roman"/>
          <w:b/>
          <w:sz w:val="28"/>
          <w:szCs w:val="28"/>
        </w:rPr>
        <w:t>В Правительство Российской Федерации направлены предложения по оптимизации разрешительной деятельности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867" w:rsidRPr="00097867" w:rsidRDefault="00097867" w:rsidP="00AB59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10 февраля в Правительство</w:t>
      </w:r>
      <w:r w:rsidR="00ED0CE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направлены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CEE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Палаты, котор</w:t>
      </w:r>
      <w:r w:rsidR="00ED0CEE">
        <w:rPr>
          <w:rFonts w:ascii="Times New Roman" w:eastAsia="Calibri" w:hAnsi="Times New Roman" w:cs="Times New Roman"/>
          <w:sz w:val="28"/>
          <w:szCs w:val="28"/>
        </w:rPr>
        <w:t>ые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включа</w:t>
      </w:r>
      <w:r w:rsidR="00ED0CEE">
        <w:rPr>
          <w:rFonts w:ascii="Times New Roman" w:eastAsia="Calibri" w:hAnsi="Times New Roman" w:cs="Times New Roman"/>
          <w:sz w:val="28"/>
          <w:szCs w:val="28"/>
        </w:rPr>
        <w:t>ю</w:t>
      </w:r>
      <w:r w:rsidRPr="00097867">
        <w:rPr>
          <w:rFonts w:ascii="Times New Roman" w:eastAsia="Calibri" w:hAnsi="Times New Roman" w:cs="Times New Roman"/>
          <w:sz w:val="28"/>
          <w:szCs w:val="28"/>
        </w:rPr>
        <w:t>т описание проблем, существующих в сфере разрешительной деятельности, и возможные пути</w:t>
      </w:r>
      <w:r w:rsidR="00ED0CEE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решения. </w:t>
      </w:r>
      <w:r w:rsidRPr="00097867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Палаты направлены на устранение проблем, возникающих у хозяйствующих субъектов при получении лицензий, прохождении аккредитаций и аттестаций, декларировании продукции и т.д.</w:t>
      </w:r>
      <w:r w:rsidR="00AB5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7867">
        <w:rPr>
          <w:rFonts w:ascii="Times New Roman" w:eastAsia="Calibri" w:hAnsi="Times New Roman" w:cs="Times New Roman"/>
          <w:sz w:val="28"/>
          <w:szCs w:val="28"/>
        </w:rPr>
        <w:t>И</w:t>
      </w:r>
      <w:r w:rsidR="00AB59D5">
        <w:rPr>
          <w:rFonts w:ascii="Times New Roman" w:eastAsia="Calibri" w:hAnsi="Times New Roman" w:cs="Times New Roman"/>
          <w:sz w:val="28"/>
          <w:szCs w:val="28"/>
        </w:rPr>
        <w:t xml:space="preserve">нициативы включают 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сокращение числа требуемых у бизнеса документов, уменьшение числа обременительных процедур. 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Так, например, Палата предложила ввести упрощенную процедуру получения фитосанитарного сертификата в отношении това</w:t>
      </w:r>
      <w:r w:rsidR="00AB59D5">
        <w:rPr>
          <w:rFonts w:ascii="Times New Roman" w:eastAsia="Calibri" w:hAnsi="Times New Roman" w:cs="Times New Roman"/>
          <w:sz w:val="28"/>
          <w:szCs w:val="28"/>
        </w:rPr>
        <w:t>ров отечественного производства</w:t>
      </w:r>
      <w:r w:rsidR="004D6C06">
        <w:rPr>
          <w:rFonts w:ascii="Times New Roman" w:eastAsia="Calibri" w:hAnsi="Times New Roman" w:cs="Times New Roman"/>
          <w:sz w:val="28"/>
          <w:szCs w:val="28"/>
        </w:rPr>
        <w:t>,  экспортируемых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сразу в несколько зарубежных стран. Инициатива предусматривает, что предприятие может получать несколько сертификатов на экспортируемую продукцию без повторного прохождения процедур отбора проб и (или) образцов с их последующим клиническим исследованием.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4D6C06">
        <w:rPr>
          <w:rFonts w:ascii="Times New Roman" w:eastAsia="Calibri" w:hAnsi="Times New Roman" w:cs="Times New Roman"/>
          <w:sz w:val="28"/>
          <w:szCs w:val="28"/>
        </w:rPr>
        <w:t>Палата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 w:rsidR="004D6C06">
        <w:rPr>
          <w:rFonts w:ascii="Times New Roman" w:eastAsia="Calibri" w:hAnsi="Times New Roman" w:cs="Times New Roman"/>
          <w:sz w:val="28"/>
          <w:szCs w:val="28"/>
        </w:rPr>
        <w:t>а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C06">
        <w:rPr>
          <w:rFonts w:ascii="Times New Roman" w:eastAsia="Calibri" w:hAnsi="Times New Roman" w:cs="Times New Roman"/>
          <w:sz w:val="28"/>
          <w:szCs w:val="28"/>
        </w:rPr>
        <w:t>закрепить положени</w:t>
      </w:r>
      <w:r w:rsidR="00F5413E">
        <w:rPr>
          <w:rFonts w:ascii="Times New Roman" w:eastAsia="Calibri" w:hAnsi="Times New Roman" w:cs="Times New Roman"/>
          <w:sz w:val="28"/>
          <w:szCs w:val="28"/>
        </w:rPr>
        <w:t>е</w:t>
      </w:r>
      <w:r w:rsidR="004D6C06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Pr="00097867">
        <w:rPr>
          <w:rFonts w:ascii="Times New Roman" w:eastAsia="Calibri" w:hAnsi="Times New Roman" w:cs="Times New Roman"/>
          <w:sz w:val="28"/>
          <w:szCs w:val="28"/>
        </w:rPr>
        <w:t>, что в случае принятия решения об отказе предприятию в предоставлении лицензии предприятию должно направляться визуальное подтверждение наличия в его документах нарушений.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Всего направленный материал включает более 70-ти предложений по различным сферам предпринимательства (здравоохранения, транспорта, азартных игр, драгоценных камней и металлов, промышленной безопасности, жилищного и коммунального хозяйства, специальной оценки условий труда, экологии и природопользования), а также </w:t>
      </w:r>
      <w:r w:rsidR="00987851">
        <w:rPr>
          <w:rFonts w:ascii="Times New Roman" w:eastAsia="Calibri" w:hAnsi="Times New Roman" w:cs="Times New Roman"/>
          <w:sz w:val="28"/>
          <w:szCs w:val="28"/>
        </w:rPr>
        <w:t xml:space="preserve">по общим </w:t>
      </w:r>
      <w:r w:rsidRPr="00097867">
        <w:rPr>
          <w:rFonts w:ascii="Times New Roman" w:eastAsia="Calibri" w:hAnsi="Times New Roman" w:cs="Times New Roman"/>
          <w:sz w:val="28"/>
          <w:szCs w:val="28"/>
        </w:rPr>
        <w:t>проблем</w:t>
      </w:r>
      <w:r w:rsidR="00987851">
        <w:rPr>
          <w:rFonts w:ascii="Times New Roman" w:eastAsia="Calibri" w:hAnsi="Times New Roman" w:cs="Times New Roman"/>
          <w:sz w:val="28"/>
          <w:szCs w:val="28"/>
        </w:rPr>
        <w:t>ам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разрешительной деятельности, характерны</w:t>
      </w:r>
      <w:r w:rsidR="00987851">
        <w:rPr>
          <w:rFonts w:ascii="Times New Roman" w:eastAsia="Calibri" w:hAnsi="Times New Roman" w:cs="Times New Roman"/>
          <w:sz w:val="28"/>
          <w:szCs w:val="28"/>
        </w:rPr>
        <w:t>м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сразу для нескольких отраслей.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867" w:rsidRPr="00097867" w:rsidRDefault="00097867" w:rsidP="000978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7867">
        <w:rPr>
          <w:rFonts w:ascii="Times New Roman" w:eastAsia="Calibri" w:hAnsi="Times New Roman" w:cs="Times New Roman"/>
          <w:b/>
          <w:sz w:val="28"/>
          <w:szCs w:val="28"/>
        </w:rPr>
        <w:t>Палата предложила предоставить социальным НКО преференции при осуществлении закупок госкомпаниями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22 февраля </w:t>
      </w:r>
      <w:r w:rsidR="00ED0CEE">
        <w:rPr>
          <w:rFonts w:ascii="Times New Roman" w:eastAsia="Calibri" w:hAnsi="Times New Roman" w:cs="Times New Roman"/>
          <w:sz w:val="28"/>
          <w:szCs w:val="28"/>
        </w:rPr>
        <w:t xml:space="preserve">на отзывы в профильные </w:t>
      </w:r>
      <w:proofErr w:type="spellStart"/>
      <w:r w:rsidR="00ED0CEE">
        <w:rPr>
          <w:rFonts w:ascii="Times New Roman" w:eastAsia="Calibri" w:hAnsi="Times New Roman" w:cs="Times New Roman"/>
          <w:sz w:val="28"/>
          <w:szCs w:val="28"/>
        </w:rPr>
        <w:t>ФОИВы</w:t>
      </w:r>
      <w:proofErr w:type="spellEnd"/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 направлен разработанный Палатой проект федерального закона «О внесении изменений в отдельные законодательные акты Российской Федерации» (в части предоставления социально ориентированным некоммерческим организациям преимуществ в закупках товаров, работ, услуг отдельными видами юридических лиц наравне с субъектами малого и среднего предпринимательства)».</w:t>
      </w:r>
      <w:proofErr w:type="gramEnd"/>
    </w:p>
    <w:p w:rsidR="00ED0CEE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Законопроектом предлагается </w:t>
      </w:r>
      <w:r w:rsidR="0072542B">
        <w:rPr>
          <w:rFonts w:ascii="Times New Roman" w:eastAsia="Calibri" w:hAnsi="Times New Roman" w:cs="Times New Roman"/>
          <w:sz w:val="28"/>
          <w:szCs w:val="28"/>
        </w:rPr>
        <w:t>закрепить положени</w:t>
      </w:r>
      <w:r w:rsidR="00F5413E">
        <w:rPr>
          <w:rFonts w:ascii="Times New Roman" w:eastAsia="Calibri" w:hAnsi="Times New Roman" w:cs="Times New Roman"/>
          <w:sz w:val="28"/>
          <w:szCs w:val="28"/>
        </w:rPr>
        <w:t>е</w:t>
      </w:r>
      <w:r w:rsidR="0072542B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Pr="00097867">
        <w:rPr>
          <w:rFonts w:ascii="Times New Roman" w:eastAsia="Calibri" w:hAnsi="Times New Roman" w:cs="Times New Roman"/>
          <w:sz w:val="28"/>
          <w:szCs w:val="28"/>
        </w:rPr>
        <w:t xml:space="preserve">, что социально ориентированные некоммерческие организации (далее – СОНКО) при участии в закупках, осуществляемых в рамках Закона №223-ФЗ, имеют тот же набор прав и привилегий, что и субъекты малого и среднего предпринимательства. </w:t>
      </w:r>
    </w:p>
    <w:p w:rsidR="00097867" w:rsidRP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Также законопроектом предусматривается, что оказание поддержки СОНКО осуществляется в форме осуществления закупок товаров, работ, услуг отдельными видами юридических лиц у СОНКО в порядке, установленном законодательством Российской Федерации о закупках товаров, работ, услуг для обеспечения нужд отдельных видов юридических лиц.</w:t>
      </w:r>
    </w:p>
    <w:p w:rsidR="00097867" w:rsidRDefault="00097867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867">
        <w:rPr>
          <w:rFonts w:ascii="Times New Roman" w:eastAsia="Calibri" w:hAnsi="Times New Roman" w:cs="Times New Roman"/>
          <w:sz w:val="28"/>
          <w:szCs w:val="28"/>
        </w:rPr>
        <w:t>Предлагаемые законопроектом изменения позволят расширить спрос на товары, работы и услуги СОНКО, увеличить их объем, а также повысить их качество посредством обеспечения условий для эффективной деятельности и развития данных субъектов.</w:t>
      </w:r>
    </w:p>
    <w:p w:rsidR="00AF2B94" w:rsidRPr="00AF2B94" w:rsidRDefault="00AF2B94" w:rsidP="00AF2B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B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Аналогичное положение в части преимуществ СОНКО уже установлены в Законе №44-ФЗ, который регулирует закупки государственными и </w:t>
      </w:r>
      <w:r w:rsidR="00AB59D5">
        <w:rPr>
          <w:rFonts w:ascii="Times New Roman" w:eastAsia="Calibri" w:hAnsi="Times New Roman" w:cs="Times New Roman"/>
          <w:sz w:val="28"/>
          <w:szCs w:val="28"/>
        </w:rPr>
        <w:t>муниципальными органами. Однако</w:t>
      </w:r>
      <w:r w:rsidRPr="00AF2B94">
        <w:rPr>
          <w:rFonts w:ascii="Times New Roman" w:eastAsia="Calibri" w:hAnsi="Times New Roman" w:cs="Times New Roman"/>
          <w:sz w:val="28"/>
          <w:szCs w:val="28"/>
        </w:rPr>
        <w:t xml:space="preserve"> при закупках отдельными видами юридических лиц, чья деятельность регу</w:t>
      </w:r>
      <w:r w:rsidR="0092779C">
        <w:rPr>
          <w:rFonts w:ascii="Times New Roman" w:eastAsia="Calibri" w:hAnsi="Times New Roman" w:cs="Times New Roman"/>
          <w:sz w:val="28"/>
          <w:szCs w:val="28"/>
        </w:rPr>
        <w:t>лируется Законом № 223-ФЗ, СОНКО</w:t>
      </w:r>
      <w:r w:rsidR="0072542B">
        <w:rPr>
          <w:rFonts w:ascii="Times New Roman" w:eastAsia="Calibri" w:hAnsi="Times New Roman" w:cs="Times New Roman"/>
          <w:sz w:val="28"/>
          <w:szCs w:val="28"/>
        </w:rPr>
        <w:t xml:space="preserve"> до сих пор </w:t>
      </w:r>
      <w:r w:rsidRPr="00AF2B9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AF2B94">
        <w:rPr>
          <w:rFonts w:ascii="Times New Roman" w:eastAsia="Calibri" w:hAnsi="Times New Roman" w:cs="Times New Roman"/>
          <w:sz w:val="28"/>
          <w:szCs w:val="28"/>
        </w:rPr>
        <w:t>приравнены</w:t>
      </w:r>
      <w:proofErr w:type="gramEnd"/>
      <w:r w:rsidRPr="00AF2B94">
        <w:rPr>
          <w:rFonts w:ascii="Times New Roman" w:eastAsia="Calibri" w:hAnsi="Times New Roman" w:cs="Times New Roman"/>
          <w:sz w:val="28"/>
          <w:szCs w:val="28"/>
        </w:rPr>
        <w:t xml:space="preserve"> к субъектам МСП.</w:t>
      </w:r>
    </w:p>
    <w:p w:rsidR="00AB59D5" w:rsidRDefault="00AB59D5" w:rsidP="000978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15C" w:rsidRPr="0077515C" w:rsidRDefault="0077515C" w:rsidP="0077515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15C">
        <w:rPr>
          <w:rFonts w:ascii="Times New Roman" w:eastAsia="Calibri" w:hAnsi="Times New Roman" w:cs="Times New Roman"/>
          <w:b/>
          <w:sz w:val="28"/>
          <w:szCs w:val="28"/>
        </w:rPr>
        <w:t>ТПП РФ предлагает свое решение проблемы уголовного преследования предпринимателей за нарушения при возмещении налогов</w:t>
      </w:r>
    </w:p>
    <w:p w:rsidR="0077515C" w:rsidRPr="0077515C" w:rsidRDefault="0077515C" w:rsidP="007751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15C" w:rsidRPr="0077515C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7515C">
        <w:rPr>
          <w:rFonts w:ascii="Times New Roman" w:eastAsia="Calibri" w:hAnsi="Times New Roman" w:cs="Times New Roman"/>
          <w:sz w:val="28"/>
          <w:szCs w:val="28"/>
        </w:rPr>
        <w:t>16 февраля представители ТПП РФ совместно с сенаторами, представителями ФНС, Минэкономразвития, СК и МВД России, деловых объединений и Уполномоченного при Президенте РФ по защите прав предпринимателей на площадке Комитета Совета Федерации по экономической политике за «круглым столом» обсудили актуальные направления декриминализации отдельных деяний, совершенных предпринимателями в связи с осуществлением ими предпринимательской деятельности.</w:t>
      </w:r>
      <w:proofErr w:type="gramEnd"/>
    </w:p>
    <w:p w:rsidR="0077515C" w:rsidRPr="0077515C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5C">
        <w:rPr>
          <w:rFonts w:ascii="Times New Roman" w:eastAsia="Calibri" w:hAnsi="Times New Roman" w:cs="Times New Roman"/>
          <w:sz w:val="28"/>
          <w:szCs w:val="28"/>
        </w:rPr>
        <w:t>В частности</w:t>
      </w:r>
      <w:r w:rsidR="00294BDB">
        <w:rPr>
          <w:rFonts w:ascii="Times New Roman" w:eastAsia="Calibri" w:hAnsi="Times New Roman" w:cs="Times New Roman"/>
          <w:sz w:val="28"/>
          <w:szCs w:val="28"/>
        </w:rPr>
        <w:t>,</w:t>
      </w: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 обсуждались предложения по дополнению Уголовного кодекса Российской Федерации новой статьей 159.7 «Мошенничество в налоговой сфере», устанавливающей ответственность за хищение денежных сре</w:t>
      </w:r>
      <w:proofErr w:type="gramStart"/>
      <w:r w:rsidRPr="0077515C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77515C">
        <w:rPr>
          <w:rFonts w:ascii="Times New Roman" w:eastAsia="Calibri" w:hAnsi="Times New Roman" w:cs="Times New Roman"/>
          <w:sz w:val="28"/>
          <w:szCs w:val="28"/>
        </w:rPr>
        <w:t>и</w:t>
      </w:r>
      <w:r w:rsidR="00294BDB">
        <w:rPr>
          <w:rFonts w:ascii="Times New Roman" w:eastAsia="Calibri" w:hAnsi="Times New Roman" w:cs="Times New Roman"/>
          <w:sz w:val="28"/>
          <w:szCs w:val="28"/>
        </w:rPr>
        <w:t xml:space="preserve"> возмещении или возврате налога</w:t>
      </w: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 путем включения заведомо ложных сведений в налоговую декларацию.</w:t>
      </w:r>
    </w:p>
    <w:p w:rsidR="0077515C" w:rsidRPr="0077515C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Участники «круглого стола» поддержали концепцию законопроекта, который призван нивелировать негативные последствия уголовного преследования для предпринимателей, способствовать уменьшению числа банкротств компаний, сохранению налогоплательщиков и рабочих мест. </w:t>
      </w:r>
    </w:p>
    <w:p w:rsidR="0077515C" w:rsidRPr="0077515C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5C">
        <w:rPr>
          <w:rFonts w:ascii="Times New Roman" w:eastAsia="Calibri" w:hAnsi="Times New Roman" w:cs="Times New Roman"/>
          <w:sz w:val="28"/>
          <w:szCs w:val="28"/>
        </w:rPr>
        <w:t>Вместе с тем, как отметили представители ТПП РФ, предлагаемые изменения в уголовное законодательство фактически дублируют действующие нормы УК РФ, устанавливающие ответственность за уклонение от уплаты налогов. В этой связи возникают риски для предпринимателей быть привлеченными к уголовной ответственности не за преступления в налоговой сфере, расследование которых предусматривает специальный порядок (</w:t>
      </w:r>
      <w:r w:rsidR="00294BDB">
        <w:rPr>
          <w:rFonts w:ascii="Times New Roman" w:eastAsia="Calibri" w:hAnsi="Times New Roman" w:cs="Times New Roman"/>
          <w:sz w:val="28"/>
          <w:szCs w:val="28"/>
        </w:rPr>
        <w:t xml:space="preserve">уголовные дела </w:t>
      </w: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возбуждаются только при наличии заключения налогового органа, не применяется мера пресечения в виде лишения свободы, предусмотрена возможность возмещения ущерба и др.), а за общеуголовные преступления, в </w:t>
      </w:r>
      <w:proofErr w:type="gramStart"/>
      <w:r w:rsidRPr="0077515C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 расследования которых могут применяться серьезные меры процессуального принуждения, влекущие, в свою очередь, риски прекращения предпринимательской деятельности.</w:t>
      </w:r>
    </w:p>
    <w:p w:rsidR="0077515C" w:rsidRPr="0077515C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ТПП РФ считает, что одним из способов решения данной проблемы </w:t>
      </w:r>
      <w:r w:rsidR="00BF1759">
        <w:rPr>
          <w:rFonts w:ascii="Times New Roman" w:eastAsia="Calibri" w:hAnsi="Times New Roman" w:cs="Times New Roman"/>
          <w:sz w:val="28"/>
          <w:szCs w:val="28"/>
        </w:rPr>
        <w:t>могла бы стать</w:t>
      </w: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 интеграция ответственности за незаконное возмещение налогов в действующие нормы статьей 198-199 УК РФ, предусматривающие ответственность за уклонение от уплаты налогов и сборов. По мнению Палаты, это позволило бы гарантировано обеспечить</w:t>
      </w:r>
      <w:r w:rsidR="00BF1759">
        <w:rPr>
          <w:rFonts w:ascii="Times New Roman" w:eastAsia="Calibri" w:hAnsi="Times New Roman" w:cs="Times New Roman"/>
          <w:sz w:val="28"/>
          <w:szCs w:val="28"/>
        </w:rPr>
        <w:t xml:space="preserve"> более</w:t>
      </w:r>
      <w:r w:rsidRPr="0077515C">
        <w:rPr>
          <w:rFonts w:ascii="Times New Roman" w:eastAsia="Calibri" w:hAnsi="Times New Roman" w:cs="Times New Roman"/>
          <w:sz w:val="28"/>
          <w:szCs w:val="28"/>
        </w:rPr>
        <w:t xml:space="preserve"> полное соблюдение прав предпринимателей и минимизировать риски необоснованного привлечения к уголовной ответственности. </w:t>
      </w:r>
    </w:p>
    <w:p w:rsidR="0077515C" w:rsidRPr="005F5C5E" w:rsidRDefault="0077515C" w:rsidP="007751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15C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ТПП РФ по корректировке норм УК РФ в этой части направлены в Комитет Совета Федерации по экономической политике.</w:t>
      </w:r>
    </w:p>
    <w:p w:rsidR="00AB59D5" w:rsidRDefault="00AB59D5" w:rsidP="00F27A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7867" w:rsidRDefault="00AB59D5" w:rsidP="00F27A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Законопроект </w:t>
      </w:r>
      <w:r w:rsidR="00097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добровольном саморегулировании </w:t>
      </w:r>
      <w:proofErr w:type="spellStart"/>
      <w:r w:rsidR="00097867">
        <w:rPr>
          <w:rFonts w:ascii="Times New Roman" w:eastAsia="Calibri" w:hAnsi="Times New Roman" w:cs="Times New Roman"/>
          <w:b/>
          <w:bCs/>
          <w:sz w:val="28"/>
          <w:szCs w:val="28"/>
        </w:rPr>
        <w:t>самозанятых</w:t>
      </w:r>
      <w:proofErr w:type="spellEnd"/>
      <w:r w:rsidR="000978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7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будет способствовать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их  </w:t>
      </w:r>
      <w:r w:rsidR="00F27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развитию </w:t>
      </w:r>
    </w:p>
    <w:p w:rsidR="00F27AFC" w:rsidRDefault="00F27AFC" w:rsidP="00F27A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7867" w:rsidRDefault="00AB59D5" w:rsidP="00097867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62330">
        <w:rPr>
          <w:sz w:val="28"/>
          <w:szCs w:val="28"/>
        </w:rPr>
        <w:t xml:space="preserve">а отзыв в Правительство РФ </w:t>
      </w:r>
      <w:r w:rsidR="00097867">
        <w:rPr>
          <w:sz w:val="28"/>
          <w:szCs w:val="28"/>
        </w:rPr>
        <w:t xml:space="preserve">направлен проект федерального закона </w:t>
      </w:r>
      <w:r>
        <w:rPr>
          <w:sz w:val="28"/>
          <w:szCs w:val="28"/>
        </w:rPr>
        <w:t xml:space="preserve">    </w:t>
      </w:r>
      <w:r w:rsidR="00097867">
        <w:rPr>
          <w:sz w:val="28"/>
          <w:szCs w:val="28"/>
        </w:rPr>
        <w:t>«О внесении изменений в Федеральный закон «О саморегулируемых организациях», разработанный Советом ТПП  РФ по саморегулированию предпринимательской и профессиональной деятельности.</w:t>
      </w:r>
    </w:p>
    <w:p w:rsidR="00097867" w:rsidRDefault="00097867" w:rsidP="00097867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предусматривает право физических лиц, применяющих специальный налоговый режим в соответствии с Федеральным законом №</w:t>
      </w:r>
      <w:r w:rsidR="00897C92">
        <w:rPr>
          <w:sz w:val="28"/>
          <w:szCs w:val="28"/>
        </w:rPr>
        <w:t> </w:t>
      </w:r>
      <w:r>
        <w:rPr>
          <w:sz w:val="28"/>
          <w:szCs w:val="28"/>
        </w:rPr>
        <w:t xml:space="preserve">422-ФЗ «О проведении эксперимента по установлению специального налогового режима «Налог на профессиональный доход», </w:t>
      </w:r>
      <w:r w:rsidR="00127168">
        <w:rPr>
          <w:sz w:val="28"/>
          <w:szCs w:val="28"/>
        </w:rPr>
        <w:t>стать членом</w:t>
      </w:r>
      <w:r>
        <w:rPr>
          <w:sz w:val="28"/>
          <w:szCs w:val="28"/>
        </w:rPr>
        <w:t xml:space="preserve"> саморегулируемой организации и </w:t>
      </w:r>
      <w:proofErr w:type="gramStart"/>
      <w:r>
        <w:rPr>
          <w:sz w:val="28"/>
          <w:szCs w:val="28"/>
        </w:rPr>
        <w:t xml:space="preserve">нести </w:t>
      </w:r>
      <w:r w:rsidR="00127168">
        <w:rPr>
          <w:sz w:val="28"/>
          <w:szCs w:val="28"/>
        </w:rPr>
        <w:t xml:space="preserve">его </w:t>
      </w:r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в рамках Федерального закона «О саморегулируемых организациях».</w:t>
      </w:r>
    </w:p>
    <w:p w:rsidR="00097867" w:rsidRDefault="0027180C" w:rsidP="00097867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7867">
        <w:rPr>
          <w:sz w:val="28"/>
          <w:szCs w:val="28"/>
        </w:rPr>
        <w:t xml:space="preserve">роводимый в Российской Федерации эксперимент по установлению специального налогового режима «Налог на профессиональный доход» показал положительные результаты, которые создали предпосылки для формирования более благоприятных условий для дальнейшего развития предпринимательской деятельности </w:t>
      </w:r>
      <w:proofErr w:type="spellStart"/>
      <w:r w:rsidR="00097867">
        <w:rPr>
          <w:sz w:val="28"/>
          <w:szCs w:val="28"/>
        </w:rPr>
        <w:t>самозанятых</w:t>
      </w:r>
      <w:proofErr w:type="spellEnd"/>
      <w:r w:rsidR="00097867">
        <w:rPr>
          <w:sz w:val="28"/>
          <w:szCs w:val="28"/>
        </w:rPr>
        <w:t xml:space="preserve">. Однако качество предоставляемых </w:t>
      </w:r>
      <w:proofErr w:type="spellStart"/>
      <w:r w:rsidR="00097867">
        <w:rPr>
          <w:sz w:val="28"/>
          <w:szCs w:val="28"/>
        </w:rPr>
        <w:t>самозанятыми</w:t>
      </w:r>
      <w:proofErr w:type="spellEnd"/>
      <w:r w:rsidR="00097867">
        <w:rPr>
          <w:sz w:val="28"/>
          <w:szCs w:val="28"/>
        </w:rPr>
        <w:t xml:space="preserve"> услуг (товаров, работ) по-прежнему остаётся «в тени» и не координируется. </w:t>
      </w:r>
    </w:p>
    <w:p w:rsidR="00097867" w:rsidRDefault="00097867" w:rsidP="00097867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в саморегулируемые организации на условиях добровольного членства улучшит качество товаров и услуг, выстроит долгосрочное профессиональное развитие и позволит защитить интересы потребителей. </w:t>
      </w:r>
    </w:p>
    <w:p w:rsidR="00097867" w:rsidRDefault="00097867" w:rsidP="00097867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="00F5413E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реализация инициативы исключит неравенство прав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физических лиц и индивидуальных предпринимателей на объединение в саморегулируемые организации, обусловленное тем, что в настоящее время у физических лиц </w:t>
      </w:r>
      <w:r w:rsidR="0012716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право</w:t>
      </w:r>
      <w:r w:rsidR="0074022F">
        <w:rPr>
          <w:sz w:val="28"/>
          <w:szCs w:val="28"/>
        </w:rPr>
        <w:t xml:space="preserve">, </w:t>
      </w:r>
      <w:r>
        <w:rPr>
          <w:sz w:val="28"/>
          <w:szCs w:val="28"/>
        </w:rPr>
        <w:t>в отличие от индивидуальных предпринимателей</w:t>
      </w:r>
      <w:r w:rsidR="00127168">
        <w:rPr>
          <w:sz w:val="28"/>
          <w:szCs w:val="28"/>
        </w:rPr>
        <w:t>, отсутствует</w:t>
      </w:r>
      <w:r>
        <w:rPr>
          <w:sz w:val="28"/>
          <w:szCs w:val="28"/>
        </w:rPr>
        <w:t>.</w:t>
      </w:r>
    </w:p>
    <w:p w:rsidR="00097867" w:rsidRDefault="00097867" w:rsidP="00097867">
      <w:pPr>
        <w:pStyle w:val="pt-a-000000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rFonts w:eastAsia="Calibri"/>
          <w:bCs/>
          <w:sz w:val="28"/>
          <w:szCs w:val="28"/>
        </w:rPr>
      </w:pPr>
    </w:p>
    <w:p w:rsidR="00852304" w:rsidRDefault="00D008FE" w:rsidP="00A937D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CB">
        <w:rPr>
          <w:rFonts w:ascii="Times New Roman" w:hAnsi="Times New Roman" w:cs="Times New Roman"/>
          <w:b/>
          <w:bCs/>
          <w:sz w:val="28"/>
          <w:szCs w:val="28"/>
        </w:rPr>
        <w:t xml:space="preserve">Палата </w:t>
      </w:r>
      <w:r w:rsidR="00852304">
        <w:rPr>
          <w:rFonts w:ascii="Times New Roman" w:hAnsi="Times New Roman" w:cs="Times New Roman"/>
          <w:b/>
          <w:bCs/>
          <w:sz w:val="28"/>
          <w:szCs w:val="28"/>
        </w:rPr>
        <w:t>предлагает доработать законопроект, снижающий налоговую нагрузку на авиакомпании</w:t>
      </w:r>
    </w:p>
    <w:p w:rsidR="00D008FE" w:rsidRDefault="00D008FE" w:rsidP="00D00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февраля ТПП РФ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направила замечания и предложения к 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E34C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F5C5E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главы 21 и 25 части второй Налогового кодекса Российской Федерации</w:t>
      </w:r>
      <w:r w:rsidRPr="00E34C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813B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разработанному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 финансов Российской Федерации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E34C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008FE" w:rsidRPr="00540865" w:rsidRDefault="00D008FE" w:rsidP="00D00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40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Законопроект 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предусматрива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  <w:r w:rsidRPr="00E34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0865">
        <w:rPr>
          <w:rFonts w:ascii="Times New Roman" w:eastAsia="Calibri" w:hAnsi="Times New Roman" w:cs="Times New Roman"/>
          <w:sz w:val="28"/>
          <w:szCs w:val="28"/>
          <w:lang w:eastAsia="ru-RU"/>
        </w:rPr>
        <w:t>уста</w:t>
      </w:r>
      <w:r w:rsidR="00897C92">
        <w:rPr>
          <w:rFonts w:ascii="Times New Roman" w:eastAsia="Calibri" w:hAnsi="Times New Roman" w:cs="Times New Roman"/>
          <w:sz w:val="28"/>
          <w:szCs w:val="28"/>
          <w:lang w:eastAsia="ru-RU"/>
        </w:rPr>
        <w:t>новление ставки НДС в размере 0 </w:t>
      </w:r>
      <w:r w:rsidRPr="00540865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процентов в отношении операций по передаче исправных, неисправных запасных частей, компонентов и комплектующих изделий воздушного судна и (или) авиационного двигателя при обмене на аналогичные запасные части, компоненты и комплектующие изделия при проведении технического обслуживания, ремонта и модернизации воздушного судна и (или) авиационного двигателя.</w:t>
      </w:r>
      <w:proofErr w:type="gramEnd"/>
      <w:r w:rsidRPr="00540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законопроектом предлагается исключить из </w:t>
      </w:r>
      <w:r w:rsidRPr="005408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состава доходов и расходов, учитываемых для целей налога на прибыль организаций, стоимость запасных частей и компонентов воздушного судна и (или) авиационного двигателя при осуществлении указанных операций.</w:t>
      </w:r>
    </w:p>
    <w:p w:rsidR="00D008FE" w:rsidRDefault="00D008FE" w:rsidP="00D0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ТПП России концептуально поддержала законопроект, </w:t>
      </w:r>
      <w:r w:rsidR="006A45E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предложила учесть предложения по вопросам исчисления налогооблагаемой базы и </w:t>
      </w:r>
      <w:r w:rsidRPr="00DC496E">
        <w:rPr>
          <w:rFonts w:ascii="Times New Roman" w:hAnsi="Times New Roman" w:cs="Times New Roman"/>
          <w:sz w:val="28"/>
          <w:szCs w:val="28"/>
        </w:rPr>
        <w:t>неоднозначност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96E">
        <w:rPr>
          <w:rFonts w:ascii="Times New Roman" w:hAnsi="Times New Roman" w:cs="Times New Roman"/>
          <w:sz w:val="28"/>
          <w:szCs w:val="28"/>
        </w:rPr>
        <w:t xml:space="preserve"> толкования некоторых норм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8EC" w:rsidRDefault="00D008FE" w:rsidP="00D0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законопроект</w:t>
      </w:r>
      <w:r w:rsidRPr="000646EA">
        <w:rPr>
          <w:rFonts w:ascii="Times New Roman" w:hAnsi="Times New Roman" w:cs="Times New Roman"/>
          <w:sz w:val="28"/>
          <w:szCs w:val="28"/>
        </w:rPr>
        <w:t xml:space="preserve"> не содержит норм, устанавливающих стоимость</w:t>
      </w:r>
      <w:r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0646EA">
        <w:rPr>
          <w:rFonts w:ascii="Times New Roman" w:hAnsi="Times New Roman" w:cs="Times New Roman"/>
          <w:sz w:val="28"/>
          <w:szCs w:val="28"/>
        </w:rPr>
        <w:t xml:space="preserve">, от которой следует исчислять налогооблагаемую базу по ставке НДС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646E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процентов, а также порядок определения </w:t>
      </w:r>
      <w:r w:rsidRPr="000646EA">
        <w:rPr>
          <w:rFonts w:ascii="Times New Roman" w:hAnsi="Times New Roman" w:cs="Times New Roman"/>
          <w:sz w:val="28"/>
          <w:szCs w:val="28"/>
        </w:rPr>
        <w:t>стоимости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46EA">
        <w:rPr>
          <w:rFonts w:ascii="Times New Roman" w:hAnsi="Times New Roman" w:cs="Times New Roman"/>
          <w:sz w:val="28"/>
          <w:szCs w:val="28"/>
        </w:rPr>
        <w:t>исправных, неисправных двигателей, запасных частей,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и т.д.), не учитываемого при определении налоговой базы</w:t>
      </w:r>
      <w:r w:rsidRPr="00064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8FE" w:rsidRDefault="000568EC" w:rsidP="00D008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D008FE">
        <w:rPr>
          <w:rFonts w:ascii="Times New Roman" w:hAnsi="Times New Roman" w:cs="Times New Roman"/>
          <w:sz w:val="28"/>
          <w:szCs w:val="28"/>
        </w:rPr>
        <w:t xml:space="preserve"> Палата предложила </w:t>
      </w:r>
      <w:r w:rsidR="00104754">
        <w:rPr>
          <w:rFonts w:ascii="Times New Roman" w:hAnsi="Times New Roman" w:cs="Times New Roman"/>
          <w:sz w:val="28"/>
          <w:szCs w:val="28"/>
        </w:rPr>
        <w:t xml:space="preserve">свой </w:t>
      </w:r>
      <w:r w:rsidR="00D008FE">
        <w:rPr>
          <w:rFonts w:ascii="Times New Roman" w:hAnsi="Times New Roman" w:cs="Times New Roman"/>
          <w:sz w:val="28"/>
          <w:szCs w:val="28"/>
        </w:rPr>
        <w:t>п</w:t>
      </w:r>
      <w:r w:rsidR="00D008FE" w:rsidRPr="000646EA">
        <w:rPr>
          <w:rFonts w:ascii="Times New Roman" w:hAnsi="Times New Roman" w:cs="Times New Roman"/>
          <w:sz w:val="28"/>
          <w:szCs w:val="28"/>
        </w:rPr>
        <w:t>орядок определения налоговой базы при передаче исправных, неисправных авиационн</w:t>
      </w:r>
      <w:r w:rsidR="00D008FE">
        <w:rPr>
          <w:rFonts w:ascii="Times New Roman" w:hAnsi="Times New Roman" w:cs="Times New Roman"/>
          <w:sz w:val="28"/>
          <w:szCs w:val="28"/>
        </w:rPr>
        <w:t>ых двигателей, запасных частей</w:t>
      </w:r>
      <w:r w:rsidR="00D008FE" w:rsidRPr="000646EA">
        <w:rPr>
          <w:rFonts w:ascii="Times New Roman" w:hAnsi="Times New Roman" w:cs="Times New Roman"/>
          <w:sz w:val="28"/>
          <w:szCs w:val="28"/>
        </w:rPr>
        <w:t>.</w:t>
      </w:r>
    </w:p>
    <w:p w:rsidR="00D008FE" w:rsidRDefault="00D008FE" w:rsidP="00CC0D8E">
      <w:pPr>
        <w:pStyle w:val="1"/>
        <w:shd w:val="clear" w:color="auto" w:fill="FFFFFF"/>
        <w:spacing w:before="0"/>
        <w:ind w:firstLine="567"/>
        <w:jc w:val="center"/>
        <w:textAlignment w:val="baseline"/>
        <w:rPr>
          <w:rFonts w:ascii="Times New Roman" w:eastAsia="Calibri" w:hAnsi="Times New Roman" w:cs="Times New Roman"/>
          <w:bCs w:val="0"/>
          <w:color w:val="auto"/>
        </w:rPr>
      </w:pPr>
    </w:p>
    <w:p w:rsidR="00226252" w:rsidRPr="00226252" w:rsidRDefault="00DC12C6" w:rsidP="000568EC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Палат</w:t>
      </w:r>
      <w:r w:rsidR="000568EC">
        <w:rPr>
          <w:b/>
          <w:sz w:val="28"/>
          <w:szCs w:val="28"/>
        </w:rPr>
        <w:t xml:space="preserve">а выступает против двойной маркировки </w:t>
      </w:r>
      <w:r w:rsidR="00226252" w:rsidRPr="00226252">
        <w:rPr>
          <w:b/>
          <w:sz w:val="28"/>
          <w:szCs w:val="28"/>
        </w:rPr>
        <w:t>лекарственн</w:t>
      </w:r>
      <w:r w:rsidR="000568EC">
        <w:rPr>
          <w:b/>
          <w:sz w:val="28"/>
          <w:szCs w:val="28"/>
        </w:rPr>
        <w:t xml:space="preserve">ого </w:t>
      </w:r>
      <w:r w:rsidR="00226252" w:rsidRPr="00226252">
        <w:rPr>
          <w:b/>
          <w:sz w:val="28"/>
          <w:szCs w:val="28"/>
        </w:rPr>
        <w:t>препарат</w:t>
      </w:r>
      <w:r w:rsidR="000568EC">
        <w:rPr>
          <w:b/>
          <w:sz w:val="28"/>
          <w:szCs w:val="28"/>
        </w:rPr>
        <w:t>а</w:t>
      </w:r>
      <w:r w:rsidR="00226252" w:rsidRPr="00226252">
        <w:rPr>
          <w:b/>
          <w:sz w:val="28"/>
          <w:szCs w:val="28"/>
        </w:rPr>
        <w:t xml:space="preserve"> для медицинского применения «Этанол»</w:t>
      </w: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26252">
        <w:rPr>
          <w:sz w:val="28"/>
          <w:szCs w:val="28"/>
        </w:rPr>
        <w:t xml:space="preserve">В Государственную Думу группой сенаторов Российской Федерации и депутатов </w:t>
      </w:r>
      <w:r w:rsidR="00104754" w:rsidRPr="00226252">
        <w:rPr>
          <w:sz w:val="28"/>
          <w:szCs w:val="28"/>
        </w:rPr>
        <w:t xml:space="preserve">внесен </w:t>
      </w:r>
      <w:r w:rsidRPr="00226252">
        <w:rPr>
          <w:sz w:val="28"/>
          <w:szCs w:val="28"/>
        </w:rPr>
        <w:t>проект федерального закона № 284099-8 «О внесении изменений в статьи 53 и 67 Федерального закона «Об обращении лекарственных средств» и статью 1 Федерального закона «О лицензировании отдельных видов деятельности» (в части совершенствования учета объема производства и оборота лекарственных препаратов с международным непатентованным наименованием «Этанол»).</w:t>
      </w:r>
      <w:proofErr w:type="gramEnd"/>
    </w:p>
    <w:p w:rsidR="00226252" w:rsidRPr="00226252" w:rsidRDefault="00104754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в </w:t>
      </w:r>
      <w:r w:rsidR="00226252" w:rsidRPr="00226252">
        <w:rPr>
          <w:sz w:val="28"/>
          <w:szCs w:val="28"/>
        </w:rPr>
        <w:t>целях совершенствования учета объема производства и оборота лекарственных препаратов для ме</w:t>
      </w:r>
      <w:r>
        <w:rPr>
          <w:sz w:val="28"/>
          <w:szCs w:val="28"/>
        </w:rPr>
        <w:t xml:space="preserve">дицинского применения «Этанол» </w:t>
      </w:r>
      <w:r w:rsidR="00226252" w:rsidRPr="00226252">
        <w:rPr>
          <w:sz w:val="28"/>
          <w:szCs w:val="28"/>
        </w:rPr>
        <w:t>предусмотрено нанесение средств идентификации (маркировки) на их первичную упаковку независимо от наличия маркировки на вторичной (пот</w:t>
      </w:r>
      <w:r w:rsidR="00AB59D5">
        <w:rPr>
          <w:sz w:val="28"/>
          <w:szCs w:val="28"/>
        </w:rPr>
        <w:t>ребительской) упаковке. П</w:t>
      </w:r>
      <w:r w:rsidR="00226252" w:rsidRPr="00226252">
        <w:rPr>
          <w:sz w:val="28"/>
          <w:szCs w:val="28"/>
        </w:rPr>
        <w:t>редлагается</w:t>
      </w:r>
      <w:r>
        <w:rPr>
          <w:sz w:val="28"/>
          <w:szCs w:val="28"/>
        </w:rPr>
        <w:t xml:space="preserve"> также</w:t>
      </w:r>
      <w:r w:rsidR="00226252" w:rsidRPr="00226252">
        <w:rPr>
          <w:sz w:val="28"/>
          <w:szCs w:val="28"/>
        </w:rPr>
        <w:t xml:space="preserve"> ограничить круг лиц, которым организации оптовой торговли лекарственными средствами смогут осуществлять продажу указанных препаратов</w:t>
      </w:r>
      <w:r>
        <w:rPr>
          <w:sz w:val="28"/>
          <w:szCs w:val="28"/>
        </w:rPr>
        <w:t>, а именно:</w:t>
      </w:r>
      <w:r w:rsidR="008967ED">
        <w:rPr>
          <w:sz w:val="28"/>
          <w:szCs w:val="28"/>
        </w:rPr>
        <w:t xml:space="preserve"> </w:t>
      </w:r>
      <w:r w:rsidR="00226252" w:rsidRPr="00226252">
        <w:rPr>
          <w:sz w:val="28"/>
          <w:szCs w:val="28"/>
        </w:rPr>
        <w:t>лицами, имеющими лицензию на фармацевтическую деятельность в сфере обращения лекарственных сре</w:t>
      </w:r>
      <w:proofErr w:type="gramStart"/>
      <w:r w:rsidR="00226252" w:rsidRPr="00226252">
        <w:rPr>
          <w:sz w:val="28"/>
          <w:szCs w:val="28"/>
        </w:rPr>
        <w:t>дств дл</w:t>
      </w:r>
      <w:proofErr w:type="gramEnd"/>
      <w:r w:rsidR="00226252" w:rsidRPr="00226252">
        <w:rPr>
          <w:sz w:val="28"/>
          <w:szCs w:val="28"/>
        </w:rPr>
        <w:t>я медицинского применения;</w:t>
      </w:r>
      <w:r w:rsidR="008967ED">
        <w:rPr>
          <w:sz w:val="28"/>
          <w:szCs w:val="28"/>
        </w:rPr>
        <w:t xml:space="preserve"> </w:t>
      </w:r>
      <w:r w:rsidR="00226252" w:rsidRPr="00226252">
        <w:rPr>
          <w:sz w:val="28"/>
          <w:szCs w:val="28"/>
        </w:rPr>
        <w:t>медицинскими организациями;</w:t>
      </w:r>
      <w:r w:rsidR="008967ED">
        <w:rPr>
          <w:sz w:val="28"/>
          <w:szCs w:val="28"/>
        </w:rPr>
        <w:t xml:space="preserve"> </w:t>
      </w:r>
      <w:r w:rsidR="00226252" w:rsidRPr="00226252">
        <w:rPr>
          <w:sz w:val="28"/>
          <w:szCs w:val="28"/>
        </w:rPr>
        <w:t>аккредитованными испытательными лабораториями в области контроля качества лекарственных средств.</w:t>
      </w: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>При несоблюдении установленных требований лицензирующий орган может прекратить действие лицензии на оптовую торговлю лекарственными средствами для медицинского применения.</w:t>
      </w:r>
    </w:p>
    <w:p w:rsidR="00226252" w:rsidRPr="00226252" w:rsidRDefault="000568EC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 w:rsidR="00CA4B60">
        <w:rPr>
          <w:sz w:val="28"/>
          <w:szCs w:val="28"/>
        </w:rPr>
        <w:t>были высказаны</w:t>
      </w:r>
      <w:r>
        <w:rPr>
          <w:sz w:val="28"/>
          <w:szCs w:val="28"/>
        </w:rPr>
        <w:t xml:space="preserve"> следующие замечания и предложения:</w:t>
      </w: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>Система мониторинга движения лекарственных препаратов для медицинского применения (далее МДЛП) внедрена, работает эффективно и позволяет проследить</w:t>
      </w:r>
      <w:r w:rsidR="00CA4B60">
        <w:rPr>
          <w:sz w:val="28"/>
          <w:szCs w:val="28"/>
        </w:rPr>
        <w:t>,</w:t>
      </w:r>
      <w:r w:rsidRPr="00226252">
        <w:rPr>
          <w:sz w:val="28"/>
          <w:szCs w:val="28"/>
        </w:rPr>
        <w:t xml:space="preserve"> куда направляется лекарственный препарат, включая «Этанол». Данные МДЛП направляются в единую государственную автоматизированную информационную систему (ЕГАИС) и, таким образом, подлежат двойному контролю.</w:t>
      </w: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lastRenderedPageBreak/>
        <w:t xml:space="preserve">При подготовке законопроекта не </w:t>
      </w:r>
      <w:r w:rsidR="00CA4B60">
        <w:rPr>
          <w:sz w:val="28"/>
          <w:szCs w:val="28"/>
        </w:rPr>
        <w:t xml:space="preserve">был </w:t>
      </w:r>
      <w:r w:rsidRPr="00226252">
        <w:rPr>
          <w:sz w:val="28"/>
          <w:szCs w:val="28"/>
        </w:rPr>
        <w:t>проведен анализ неконтролируемого, не учитываемого в МДЛП оборота «Этанола», используемого для производства ветеринарных лекарственных препаратов, в ветеринарных организациях, при разведении животных.</w:t>
      </w:r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26252">
        <w:rPr>
          <w:sz w:val="28"/>
          <w:szCs w:val="28"/>
        </w:rPr>
        <w:t xml:space="preserve">После нанесения кода на первичную упаковку лекарственного препарата и укладку первичной упаковки во вторичную, технически невозможно </w:t>
      </w:r>
      <w:r w:rsidR="00CA4B60">
        <w:rPr>
          <w:sz w:val="28"/>
          <w:szCs w:val="28"/>
        </w:rPr>
        <w:t xml:space="preserve">будет </w:t>
      </w:r>
      <w:r w:rsidRPr="00226252">
        <w:rPr>
          <w:sz w:val="28"/>
          <w:szCs w:val="28"/>
        </w:rPr>
        <w:t>отсканировать код, который находится на первичной упаковке, чтобы убедиться в том, что оба кода совпадают.</w:t>
      </w:r>
      <w:proofErr w:type="gramEnd"/>
    </w:p>
    <w:p w:rsidR="00226252" w:rsidRPr="00226252" w:rsidRDefault="00226252" w:rsidP="00226252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6252">
        <w:rPr>
          <w:sz w:val="28"/>
          <w:szCs w:val="28"/>
        </w:rPr>
        <w:t>Необходимо учитывать</w:t>
      </w:r>
      <w:r w:rsidR="00CA4B60">
        <w:rPr>
          <w:sz w:val="28"/>
          <w:szCs w:val="28"/>
        </w:rPr>
        <w:t xml:space="preserve"> тот факт</w:t>
      </w:r>
      <w:r w:rsidRPr="00226252">
        <w:rPr>
          <w:sz w:val="28"/>
          <w:szCs w:val="28"/>
        </w:rPr>
        <w:t xml:space="preserve">, что программное обеспечение системы </w:t>
      </w:r>
      <w:proofErr w:type="spellStart"/>
      <w:r w:rsidRPr="00226252">
        <w:rPr>
          <w:sz w:val="28"/>
          <w:szCs w:val="28"/>
        </w:rPr>
        <w:t>прослеживаемости</w:t>
      </w:r>
      <w:proofErr w:type="spellEnd"/>
      <w:r w:rsidRPr="00226252">
        <w:rPr>
          <w:sz w:val="28"/>
          <w:szCs w:val="28"/>
        </w:rPr>
        <w:t xml:space="preserve"> разработано с учетом использования уникальных кодов маркировки и не допускает нанесение одинаковых кодов на первичную и вторичную упаковку лекарственного препарата для медицинского применения. Законопроект потребует разработки нового программного обеспечения и оборудования для маркировки, которое не производится в России. Реализовать эти требования в условиях экономических санкций будет затруднительно, а с учетом нормы о вступлении федерального закона в силу через тридцать дней после дня его официального опубликования практически невозможно.</w:t>
      </w:r>
    </w:p>
    <w:p w:rsidR="004375A5" w:rsidRDefault="004375A5" w:rsidP="00226252">
      <w:pPr>
        <w:pStyle w:val="a6"/>
        <w:shd w:val="clear" w:color="auto" w:fill="FEFEFE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226252" w:rsidRDefault="00226252" w:rsidP="00CC0D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C5E" w:rsidRPr="005F5C5E" w:rsidRDefault="005F5C5E" w:rsidP="00CC0D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5E">
        <w:rPr>
          <w:rFonts w:ascii="Times New Roman" w:hAnsi="Times New Roman" w:cs="Times New Roman"/>
          <w:b/>
          <w:sz w:val="28"/>
          <w:szCs w:val="28"/>
        </w:rPr>
        <w:t xml:space="preserve">Коротко: </w:t>
      </w:r>
    </w:p>
    <w:p w:rsidR="00EF0446" w:rsidRDefault="00EF0446" w:rsidP="00EF0446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A6108C">
        <w:rPr>
          <w:b/>
          <w:sz w:val="28"/>
          <w:szCs w:val="28"/>
        </w:rPr>
        <w:t xml:space="preserve"> февраля</w:t>
      </w:r>
      <w:r w:rsidRPr="00A6108C">
        <w:rPr>
          <w:sz w:val="28"/>
          <w:szCs w:val="28"/>
        </w:rPr>
        <w:t xml:space="preserve"> в Государственную Думу Правительством РФ</w:t>
      </w:r>
      <w:r>
        <w:rPr>
          <w:sz w:val="28"/>
          <w:szCs w:val="28"/>
        </w:rPr>
        <w:t xml:space="preserve"> </w:t>
      </w:r>
      <w:r w:rsidRPr="00A6108C">
        <w:rPr>
          <w:sz w:val="28"/>
          <w:szCs w:val="28"/>
        </w:rPr>
        <w:t xml:space="preserve">внесен проект </w:t>
      </w:r>
      <w:r>
        <w:rPr>
          <w:sz w:val="28"/>
          <w:szCs w:val="28"/>
        </w:rPr>
        <w:t>федерального закона №</w:t>
      </w:r>
      <w:r w:rsidRPr="00A6108C">
        <w:rPr>
          <w:sz w:val="28"/>
          <w:szCs w:val="28"/>
        </w:rPr>
        <w:t xml:space="preserve"> 289603-8</w:t>
      </w:r>
      <w:r>
        <w:rPr>
          <w:sz w:val="28"/>
          <w:szCs w:val="28"/>
        </w:rPr>
        <w:t xml:space="preserve"> «</w:t>
      </w:r>
      <w:r w:rsidR="00AF577A">
        <w:rPr>
          <w:sz w:val="28"/>
          <w:szCs w:val="28"/>
        </w:rPr>
        <w:t>О </w:t>
      </w:r>
      <w:r w:rsidRPr="00A6108C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изменений в Федеральный закон «</w:t>
      </w:r>
      <w:r w:rsidRPr="00A6108C">
        <w:rPr>
          <w:sz w:val="28"/>
          <w:szCs w:val="28"/>
        </w:rPr>
        <w:t xml:space="preserve">О </w:t>
      </w:r>
      <w:r>
        <w:rPr>
          <w:sz w:val="28"/>
          <w:szCs w:val="28"/>
        </w:rPr>
        <w:t>несостоятельности (банкротстве)»</w:t>
      </w:r>
      <w:r w:rsidRPr="00A6108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статью 16 Федерального закона «</w:t>
      </w:r>
      <w:r w:rsidRPr="00A6108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A6108C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sz w:val="28"/>
          <w:szCs w:val="28"/>
        </w:rPr>
        <w:t>льные акты Российской Федерации»</w:t>
      </w:r>
      <w:r w:rsidRPr="00A6108C">
        <w:rPr>
          <w:sz w:val="28"/>
          <w:szCs w:val="28"/>
        </w:rPr>
        <w:t xml:space="preserve"> и отдельные законодате</w:t>
      </w:r>
      <w:r>
        <w:rPr>
          <w:sz w:val="28"/>
          <w:szCs w:val="28"/>
        </w:rPr>
        <w:t>льные акты Российской Федерации».</w:t>
      </w:r>
      <w:proofErr w:type="gramEnd"/>
    </w:p>
    <w:p w:rsidR="00EF0446" w:rsidRPr="00A6108C" w:rsidRDefault="00EF0446" w:rsidP="00EF0446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6108C">
        <w:rPr>
          <w:sz w:val="28"/>
          <w:szCs w:val="28"/>
        </w:rPr>
        <w:t>Законопроект предусматривает регулирование отношений, связанных с банкротством застройщиков, в части установления правовых гарантий для отдельных категорий кредиторов при передаче имущества застройщика-банкрота публично-правовой компании «Фонд развития территорий» или некоммерческой организации – фонду, созданному субъектом Российской Федерации для урегулирования обязательств застройщика перед гражданами – участниками долевого строительства, либо в связи с осуществлением выплат возмещения гражданам, чьи требования включены в реестр требований участников строительства.</w:t>
      </w:r>
      <w:proofErr w:type="gramEnd"/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5E">
        <w:rPr>
          <w:rFonts w:ascii="Times New Roman" w:hAnsi="Times New Roman" w:cs="Times New Roman"/>
          <w:b/>
          <w:sz w:val="28"/>
          <w:szCs w:val="28"/>
        </w:rPr>
        <w:t xml:space="preserve">7 февраля </w:t>
      </w:r>
      <w:r w:rsidRPr="005F5C5E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</w:t>
      </w:r>
      <w:r w:rsidR="00AF577A">
        <w:rPr>
          <w:rFonts w:ascii="Times New Roman" w:hAnsi="Times New Roman" w:cs="Times New Roman"/>
          <w:sz w:val="28"/>
          <w:szCs w:val="28"/>
        </w:rPr>
        <w:t>дерального закона № 297967-8 «О </w:t>
      </w:r>
      <w:r w:rsidRPr="005F5C5E">
        <w:rPr>
          <w:rFonts w:ascii="Times New Roman" w:hAnsi="Times New Roman" w:cs="Times New Roman"/>
          <w:sz w:val="28"/>
          <w:szCs w:val="28"/>
        </w:rPr>
        <w:t>внесении изменений в статью 13.46 Кодекса Российской Федерации об административных правонарушениях».</w:t>
      </w:r>
    </w:p>
    <w:p w:rsidR="005F5C5E" w:rsidRPr="005F5C5E" w:rsidRDefault="005F5C5E" w:rsidP="00EF0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5E">
        <w:rPr>
          <w:rFonts w:ascii="Times New Roman" w:hAnsi="Times New Roman" w:cs="Times New Roman"/>
          <w:sz w:val="28"/>
          <w:szCs w:val="28"/>
        </w:rPr>
        <w:t>Предлагается дополнить статью 13.46 КоАП РФ частями 3 и 4, устанавливающими административную ответственность за неисполнение оператором связи обязанности обеспечивать реализацию требований к сетям и</w:t>
      </w:r>
      <w:r w:rsidR="00A57D59">
        <w:rPr>
          <w:rFonts w:ascii="Times New Roman" w:hAnsi="Times New Roman" w:cs="Times New Roman"/>
          <w:sz w:val="28"/>
          <w:szCs w:val="28"/>
        </w:rPr>
        <w:t xml:space="preserve"> средствам связи </w:t>
      </w:r>
      <w:r w:rsidRPr="005F5C5E">
        <w:rPr>
          <w:rFonts w:ascii="Times New Roman" w:hAnsi="Times New Roman" w:cs="Times New Roman"/>
          <w:sz w:val="28"/>
          <w:szCs w:val="28"/>
        </w:rPr>
        <w:t>уполномоченными государственными органами, осуществляющими оперативно-</w:t>
      </w:r>
      <w:proofErr w:type="spellStart"/>
      <w:r w:rsidRPr="005F5C5E">
        <w:rPr>
          <w:rFonts w:ascii="Times New Roman" w:hAnsi="Times New Roman" w:cs="Times New Roman"/>
          <w:sz w:val="28"/>
          <w:szCs w:val="28"/>
        </w:rPr>
        <w:t>разыскную</w:t>
      </w:r>
      <w:proofErr w:type="spellEnd"/>
      <w:r w:rsidRPr="005F5C5E">
        <w:rPr>
          <w:rFonts w:ascii="Times New Roman" w:hAnsi="Times New Roman" w:cs="Times New Roman"/>
          <w:sz w:val="28"/>
          <w:szCs w:val="28"/>
        </w:rPr>
        <w:t xml:space="preserve"> деятельность или обеспечение </w:t>
      </w:r>
      <w:r w:rsidRPr="005F5C5E">
        <w:rPr>
          <w:rFonts w:ascii="Times New Roman" w:hAnsi="Times New Roman" w:cs="Times New Roman"/>
          <w:sz w:val="28"/>
          <w:szCs w:val="28"/>
        </w:rPr>
        <w:lastRenderedPageBreak/>
        <w:t>безопасности РФ</w:t>
      </w:r>
      <w:r w:rsidR="00A57D59">
        <w:rPr>
          <w:rFonts w:ascii="Times New Roman" w:hAnsi="Times New Roman" w:cs="Times New Roman"/>
          <w:sz w:val="28"/>
          <w:szCs w:val="28"/>
        </w:rPr>
        <w:t>, в виде «</w:t>
      </w:r>
      <w:r w:rsidRPr="005F5C5E">
        <w:rPr>
          <w:rFonts w:ascii="Times New Roman" w:hAnsi="Times New Roman" w:cs="Times New Roman"/>
          <w:sz w:val="28"/>
          <w:szCs w:val="28"/>
        </w:rPr>
        <w:t>оборотного штрафа</w:t>
      </w:r>
      <w:r w:rsidR="00A57D59">
        <w:rPr>
          <w:rFonts w:ascii="Times New Roman" w:hAnsi="Times New Roman" w:cs="Times New Roman"/>
          <w:sz w:val="28"/>
          <w:szCs w:val="28"/>
        </w:rPr>
        <w:t>»</w:t>
      </w:r>
      <w:r w:rsidRPr="005F5C5E">
        <w:rPr>
          <w:rFonts w:ascii="Times New Roman" w:hAnsi="Times New Roman" w:cs="Times New Roman"/>
          <w:sz w:val="28"/>
          <w:szCs w:val="28"/>
        </w:rPr>
        <w:t xml:space="preserve"> от размера суммы выручки от оказания услуг связи соответствующего вида лицензир</w:t>
      </w:r>
      <w:r w:rsidR="00A57D59">
        <w:rPr>
          <w:rFonts w:ascii="Times New Roman" w:hAnsi="Times New Roman" w:cs="Times New Roman"/>
          <w:sz w:val="28"/>
          <w:szCs w:val="28"/>
        </w:rPr>
        <w:t>уемой деятельности</w:t>
      </w:r>
      <w:r w:rsidRPr="005F5C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C5E" w:rsidRPr="005F5C5E" w:rsidRDefault="005F5C5E" w:rsidP="00AB5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5E">
        <w:rPr>
          <w:rFonts w:ascii="Times New Roman" w:hAnsi="Times New Roman" w:cs="Times New Roman"/>
          <w:b/>
          <w:sz w:val="28"/>
          <w:szCs w:val="28"/>
        </w:rPr>
        <w:t xml:space="preserve">22 февраля </w:t>
      </w:r>
      <w:r w:rsidRPr="005F5C5E">
        <w:rPr>
          <w:rFonts w:ascii="Times New Roman" w:hAnsi="Times New Roman" w:cs="Times New Roman"/>
          <w:sz w:val="28"/>
          <w:szCs w:val="28"/>
        </w:rPr>
        <w:t>в Государственную Думу группой депутатов внесен проект федерального закона № 301930-8 «О внесении изменений в Уголовно-процессуальный кодекс Российской Федерации».</w:t>
      </w:r>
      <w:r w:rsidR="00AB59D5">
        <w:rPr>
          <w:rFonts w:ascii="Times New Roman" w:hAnsi="Times New Roman" w:cs="Times New Roman"/>
          <w:sz w:val="28"/>
          <w:szCs w:val="28"/>
        </w:rPr>
        <w:t xml:space="preserve"> </w:t>
      </w:r>
      <w:r w:rsidRPr="005F5C5E">
        <w:rPr>
          <w:rFonts w:ascii="Times New Roman" w:hAnsi="Times New Roman" w:cs="Times New Roman"/>
          <w:sz w:val="28"/>
          <w:szCs w:val="28"/>
        </w:rPr>
        <w:t>Законопроектом предлагается внести изменения в часть 1.1. ст. 108 УПК РФ, запретив применять меру пресечения в виде заключения под стражу в отношении подозреваемого или обвиняемого в совершении прест</w:t>
      </w:r>
      <w:r w:rsidR="00114D60">
        <w:rPr>
          <w:rFonts w:ascii="Times New Roman" w:hAnsi="Times New Roman" w:cs="Times New Roman"/>
          <w:sz w:val="28"/>
          <w:szCs w:val="28"/>
        </w:rPr>
        <w:t>уплений, если они не совершались</w:t>
      </w:r>
      <w:r w:rsidRPr="005F5C5E">
        <w:rPr>
          <w:rFonts w:ascii="Times New Roman" w:hAnsi="Times New Roman" w:cs="Times New Roman"/>
          <w:sz w:val="28"/>
          <w:szCs w:val="28"/>
        </w:rPr>
        <w:t xml:space="preserve"> с применение</w:t>
      </w:r>
      <w:r w:rsidR="00114D60">
        <w:rPr>
          <w:rFonts w:ascii="Times New Roman" w:hAnsi="Times New Roman" w:cs="Times New Roman"/>
          <w:sz w:val="28"/>
          <w:szCs w:val="28"/>
        </w:rPr>
        <w:t>м</w:t>
      </w:r>
      <w:r w:rsidRPr="005F5C5E">
        <w:rPr>
          <w:rFonts w:ascii="Times New Roman" w:hAnsi="Times New Roman" w:cs="Times New Roman"/>
          <w:sz w:val="28"/>
          <w:szCs w:val="28"/>
        </w:rPr>
        <w:t xml:space="preserve"> насилия или угрозой его применения.</w:t>
      </w:r>
    </w:p>
    <w:p w:rsidR="005F5C5E" w:rsidRPr="005F5C5E" w:rsidRDefault="005F5C5E" w:rsidP="00AB5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5E">
        <w:rPr>
          <w:rFonts w:ascii="Times New Roman" w:hAnsi="Times New Roman" w:cs="Times New Roman"/>
          <w:b/>
          <w:sz w:val="28"/>
          <w:szCs w:val="28"/>
        </w:rPr>
        <w:t xml:space="preserve">22 февраля </w:t>
      </w:r>
      <w:r w:rsidRPr="005F5C5E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</w:t>
      </w:r>
      <w:r w:rsidR="00AF577A">
        <w:rPr>
          <w:rFonts w:ascii="Times New Roman" w:hAnsi="Times New Roman" w:cs="Times New Roman"/>
          <w:sz w:val="28"/>
          <w:szCs w:val="28"/>
        </w:rPr>
        <w:t>дерального закона № 301951-8 «О </w:t>
      </w:r>
      <w:r w:rsidRPr="005F5C5E">
        <w:rPr>
          <w:rFonts w:ascii="Times New Roman" w:hAnsi="Times New Roman" w:cs="Times New Roman"/>
          <w:sz w:val="28"/>
          <w:szCs w:val="28"/>
        </w:rPr>
        <w:t>внесении изменений в Уголовный кодекс Российской Федерации и Уголовно-процессуальный кодекс Российской Федерации».</w:t>
      </w:r>
      <w:r w:rsidR="00AB59D5">
        <w:rPr>
          <w:rFonts w:ascii="Times New Roman" w:hAnsi="Times New Roman" w:cs="Times New Roman"/>
          <w:sz w:val="28"/>
          <w:szCs w:val="28"/>
        </w:rPr>
        <w:t xml:space="preserve"> </w:t>
      </w:r>
      <w:r w:rsidRPr="005F5C5E">
        <w:rPr>
          <w:rFonts w:ascii="Times New Roman" w:hAnsi="Times New Roman" w:cs="Times New Roman"/>
          <w:sz w:val="28"/>
          <w:szCs w:val="28"/>
        </w:rPr>
        <w:t xml:space="preserve">Законопроект разработан во исполнение пункта 6 перечня поручений Президента РФ от 26 апреля 2022 г. № Пр-740. Законопроектом предлагается внести изменения в санкции частей вторых статей 199, 199.1, 199.2 и 199.4 УК РФ, уменьшив максимальный срок наказания в виде лишения свободы, что приведет к снижению сроков давности привлечения к уголовной ответственности. </w:t>
      </w:r>
      <w:proofErr w:type="gramStart"/>
      <w:r w:rsidRPr="005F5C5E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возбуждения уголовных </w:t>
      </w:r>
      <w:r w:rsidR="00114D60">
        <w:rPr>
          <w:rFonts w:ascii="Times New Roman" w:hAnsi="Times New Roman" w:cs="Times New Roman"/>
          <w:sz w:val="28"/>
          <w:szCs w:val="28"/>
        </w:rPr>
        <w:t xml:space="preserve">дел о налоговых преступлениях </w:t>
      </w:r>
      <w:r w:rsidRPr="005F5C5E">
        <w:rPr>
          <w:rFonts w:ascii="Times New Roman" w:hAnsi="Times New Roman" w:cs="Times New Roman"/>
          <w:sz w:val="28"/>
          <w:szCs w:val="28"/>
        </w:rPr>
        <w:t>законопроектом предлагается внести изменения в статьи 24, 144 и 148 УПК РФ, согласно которым уголовное дело не возбуждается, а возбужденное уголовное дело по преступлениям, связанным с уклонением от уплаты налогов, прекращается, в случае уплаты в полном объеме недоимки, пеней и штрафов.</w:t>
      </w:r>
      <w:proofErr w:type="gramEnd"/>
    </w:p>
    <w:p w:rsidR="005F5C5E" w:rsidRPr="00A6108C" w:rsidRDefault="005F5C5E" w:rsidP="00EF0446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08C">
        <w:rPr>
          <w:b/>
          <w:sz w:val="28"/>
          <w:szCs w:val="28"/>
        </w:rPr>
        <w:t>22 февраля</w:t>
      </w:r>
      <w:r w:rsidRPr="00A6108C">
        <w:rPr>
          <w:sz w:val="28"/>
          <w:szCs w:val="28"/>
        </w:rPr>
        <w:t xml:space="preserve"> в Государственную Думу Правительством РФ внесен проект </w:t>
      </w:r>
      <w:r>
        <w:rPr>
          <w:sz w:val="28"/>
          <w:szCs w:val="28"/>
        </w:rPr>
        <w:t xml:space="preserve">федерального закона </w:t>
      </w:r>
      <w:r w:rsidRPr="00A6108C">
        <w:rPr>
          <w:sz w:val="28"/>
          <w:szCs w:val="28"/>
        </w:rPr>
        <w:t>№ 301993-8</w:t>
      </w:r>
      <w:r>
        <w:rPr>
          <w:sz w:val="28"/>
          <w:szCs w:val="28"/>
        </w:rPr>
        <w:t xml:space="preserve"> «</w:t>
      </w:r>
      <w:r w:rsidR="00AF577A">
        <w:rPr>
          <w:sz w:val="28"/>
          <w:szCs w:val="28"/>
        </w:rPr>
        <w:t>О </w:t>
      </w:r>
      <w:r w:rsidRPr="00A6108C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изменений в Федеральный закон «</w:t>
      </w:r>
      <w:r w:rsidRPr="00A6108C">
        <w:rPr>
          <w:sz w:val="28"/>
          <w:szCs w:val="28"/>
        </w:rPr>
        <w:t>О</w:t>
      </w:r>
      <w:r>
        <w:rPr>
          <w:sz w:val="28"/>
          <w:szCs w:val="28"/>
        </w:rPr>
        <w:t>б использовании атомной энергии»</w:t>
      </w:r>
      <w:r w:rsidRPr="00A6108C">
        <w:rPr>
          <w:sz w:val="28"/>
          <w:szCs w:val="28"/>
        </w:rPr>
        <w:t xml:space="preserve"> и Федеральн</w:t>
      </w:r>
      <w:r>
        <w:rPr>
          <w:sz w:val="28"/>
          <w:szCs w:val="28"/>
        </w:rPr>
        <w:t>ый закон «</w:t>
      </w:r>
      <w:r w:rsidRPr="00A6108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контроля».</w:t>
      </w:r>
    </w:p>
    <w:p w:rsidR="005F5C5E" w:rsidRDefault="005F5C5E" w:rsidP="005F5C5E">
      <w:pPr>
        <w:pStyle w:val="a6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6108C">
        <w:rPr>
          <w:sz w:val="28"/>
          <w:szCs w:val="28"/>
        </w:rPr>
        <w:t xml:space="preserve">аконопроектом устанавливаются правовые основы осуществления федерального государственного надзора в области использования атомной энергии, в том числе требования по: планированию и видам проверок (инспекций); организации проведения проверок (инспекций), включая сроки и основания для их проведения; порядку оформления результатов, мерам, принимаемым в отношении фактов нарушений обязательных требований, выявленных при проведении проверок (инспекций); установлению режима постоянного государственного надзора, в том числе в отношении юридических лиц, осуществляющих строительство судов или других </w:t>
      </w:r>
      <w:proofErr w:type="spellStart"/>
      <w:r w:rsidRPr="00A6108C">
        <w:rPr>
          <w:sz w:val="28"/>
          <w:szCs w:val="28"/>
        </w:rPr>
        <w:t>плавсредств</w:t>
      </w:r>
      <w:proofErr w:type="spellEnd"/>
      <w:r w:rsidRPr="00A6108C">
        <w:rPr>
          <w:sz w:val="28"/>
          <w:szCs w:val="28"/>
        </w:rPr>
        <w:t xml:space="preserve"> с ядерными реакторами; привлечению </w:t>
      </w:r>
      <w:proofErr w:type="gramStart"/>
      <w:r w:rsidRPr="00A6108C">
        <w:rPr>
          <w:sz w:val="28"/>
          <w:szCs w:val="28"/>
        </w:rPr>
        <w:t>специалистов организаций научно-технической поддержки уполномоченного органа государственного регулирования безопасности</w:t>
      </w:r>
      <w:proofErr w:type="gramEnd"/>
      <w:r w:rsidRPr="00A6108C">
        <w:rPr>
          <w:sz w:val="28"/>
          <w:szCs w:val="28"/>
        </w:rPr>
        <w:t xml:space="preserve"> к мероприятиям, проводимым в рамках федерального государственного надзора в области использования атомной энергии.</w:t>
      </w:r>
      <w:r w:rsidR="00CC0D8E">
        <w:rPr>
          <w:sz w:val="28"/>
          <w:szCs w:val="28"/>
        </w:rPr>
        <w:t xml:space="preserve"> </w:t>
      </w:r>
    </w:p>
    <w:p w:rsidR="00877B62" w:rsidRPr="008B7AD9" w:rsidRDefault="00877B62" w:rsidP="008B7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AD9">
        <w:rPr>
          <w:rFonts w:ascii="Times New Roman" w:hAnsi="Times New Roman" w:cs="Times New Roman"/>
          <w:b/>
          <w:sz w:val="28"/>
          <w:szCs w:val="28"/>
        </w:rPr>
        <w:t>22 февраля</w:t>
      </w:r>
      <w:r w:rsidRPr="008B7AD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внесен в Государственную Думу проект федерального закона № 301955-8 «О внесении изменений в Федеральный закон «Об отходах производства и потребления» и </w:t>
      </w:r>
      <w:r w:rsidRPr="008B7AD9"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охране окружающей среды», который направлен на приведение положений названных федеральных законов в соответствие с Федеральным законом от 21 июля 2014 года № 219-ФЗ «О внесении изменений в Федеральный закон «Об охране окружающей среды</w:t>
      </w:r>
      <w:proofErr w:type="gramEnd"/>
      <w:r w:rsidRPr="008B7AD9">
        <w:rPr>
          <w:rFonts w:ascii="Times New Roman" w:hAnsi="Times New Roman" w:cs="Times New Roman"/>
          <w:sz w:val="28"/>
          <w:szCs w:val="28"/>
        </w:rPr>
        <w:t>» и отдельные законодательные акты Российской Федерации» в части установления порядка категорирования объектов, оказывающих негативное воздействие на окружающую среду, а также порядка нормирования деятельности в области обращения с отходами, осуществляемой на этих объектах.</w:t>
      </w:r>
    </w:p>
    <w:p w:rsidR="00877B62" w:rsidRDefault="00877B62" w:rsidP="008B7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AD9">
        <w:rPr>
          <w:rFonts w:ascii="Times New Roman" w:hAnsi="Times New Roman" w:cs="Times New Roman"/>
          <w:b/>
          <w:sz w:val="28"/>
          <w:szCs w:val="28"/>
        </w:rPr>
        <w:t>22 февраля</w:t>
      </w:r>
      <w:r w:rsidRPr="008B7AD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внесены в Государственную Думу проекты федеральных законов № </w:t>
      </w:r>
      <w:r w:rsidR="00AF577A">
        <w:rPr>
          <w:rFonts w:ascii="Times New Roman" w:hAnsi="Times New Roman" w:cs="Times New Roman"/>
          <w:sz w:val="28"/>
          <w:szCs w:val="28"/>
        </w:rPr>
        <w:t>301981-8 «О </w:t>
      </w:r>
      <w:r w:rsidRPr="008B7AD9">
        <w:rPr>
          <w:rFonts w:ascii="Times New Roman" w:hAnsi="Times New Roman" w:cs="Times New Roman"/>
          <w:sz w:val="28"/>
          <w:szCs w:val="28"/>
        </w:rPr>
        <w:t>северном завозе» и № 301929-8 «О внесении изменений в отдельные законодательные акты Российской Федерации», подготовленные в целях создания правовых и организационных основ осуществления северного завоза, формирование комплексной системы управления северным завозом с использованием цифровых технологий. По законопроектам установлен сокращенный срок для направления предложений и замечаний в ответственный за их рассмотрение комитет Государственной Думы.</w:t>
      </w:r>
    </w:p>
    <w:p w:rsidR="00AB59D5" w:rsidRDefault="00AB59D5" w:rsidP="008B7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9D5" w:rsidRPr="008B7AD9" w:rsidRDefault="00AB59D5" w:rsidP="008B7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0AE" w:rsidRPr="002E0EB9" w:rsidRDefault="00AF30AE" w:rsidP="00691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EB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BC422F" w:rsidRPr="003C0F30" w:rsidRDefault="00AF30AE" w:rsidP="007D1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F30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sectPr w:rsidR="00BC422F" w:rsidRPr="003C0F30" w:rsidSect="007D1B1D">
      <w:headerReference w:type="default" r:id="rId9"/>
      <w:pgSz w:w="11906" w:h="16838"/>
      <w:pgMar w:top="851" w:right="707" w:bottom="709" w:left="1701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F" w:rsidRDefault="003920DF">
      <w:pPr>
        <w:spacing w:after="0" w:line="240" w:lineRule="auto"/>
      </w:pPr>
      <w:r>
        <w:separator/>
      </w:r>
    </w:p>
  </w:endnote>
  <w:endnote w:type="continuationSeparator" w:id="0">
    <w:p w:rsidR="003920DF" w:rsidRDefault="0039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F" w:rsidRDefault="003920DF">
      <w:pPr>
        <w:spacing w:after="0" w:line="240" w:lineRule="auto"/>
      </w:pPr>
      <w:r>
        <w:separator/>
      </w:r>
    </w:p>
  </w:footnote>
  <w:footnote w:type="continuationSeparator" w:id="0">
    <w:p w:rsidR="003920DF" w:rsidRDefault="0039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728842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3CE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BA3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B2"/>
    <w:multiLevelType w:val="hybridMultilevel"/>
    <w:tmpl w:val="D408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6AFD"/>
    <w:multiLevelType w:val="hybridMultilevel"/>
    <w:tmpl w:val="6AD61AB6"/>
    <w:lvl w:ilvl="0" w:tplc="85F0D72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0640"/>
    <w:multiLevelType w:val="hybridMultilevel"/>
    <w:tmpl w:val="04768CCA"/>
    <w:lvl w:ilvl="0" w:tplc="F264AC3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2B39AB"/>
    <w:multiLevelType w:val="hybridMultilevel"/>
    <w:tmpl w:val="44ACDB64"/>
    <w:lvl w:ilvl="0" w:tplc="3738CDCE">
      <w:start w:val="1"/>
      <w:numFmt w:val="decimal"/>
      <w:lvlText w:val="%1.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34437"/>
    <w:multiLevelType w:val="hybridMultilevel"/>
    <w:tmpl w:val="8D822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5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0413"/>
    <w:rsid w:val="00001D0B"/>
    <w:rsid w:val="00003FA6"/>
    <w:rsid w:val="00005180"/>
    <w:rsid w:val="00005D02"/>
    <w:rsid w:val="00006C9A"/>
    <w:rsid w:val="000075BF"/>
    <w:rsid w:val="00010248"/>
    <w:rsid w:val="00011202"/>
    <w:rsid w:val="00011DF7"/>
    <w:rsid w:val="00012F96"/>
    <w:rsid w:val="00013C81"/>
    <w:rsid w:val="00014CCF"/>
    <w:rsid w:val="00015974"/>
    <w:rsid w:val="000176BB"/>
    <w:rsid w:val="00017D7F"/>
    <w:rsid w:val="000204BF"/>
    <w:rsid w:val="0002071D"/>
    <w:rsid w:val="00020E11"/>
    <w:rsid w:val="000214AE"/>
    <w:rsid w:val="00021971"/>
    <w:rsid w:val="000238F2"/>
    <w:rsid w:val="00023C6F"/>
    <w:rsid w:val="00024E6C"/>
    <w:rsid w:val="00030E23"/>
    <w:rsid w:val="000330E2"/>
    <w:rsid w:val="00033CFA"/>
    <w:rsid w:val="00034685"/>
    <w:rsid w:val="000358DB"/>
    <w:rsid w:val="00037233"/>
    <w:rsid w:val="00041F83"/>
    <w:rsid w:val="00042591"/>
    <w:rsid w:val="00045855"/>
    <w:rsid w:val="00045D24"/>
    <w:rsid w:val="000478E7"/>
    <w:rsid w:val="00052F9E"/>
    <w:rsid w:val="0005366B"/>
    <w:rsid w:val="00053B93"/>
    <w:rsid w:val="00056775"/>
    <w:rsid w:val="000568EC"/>
    <w:rsid w:val="00063311"/>
    <w:rsid w:val="00065263"/>
    <w:rsid w:val="00065B73"/>
    <w:rsid w:val="00071D53"/>
    <w:rsid w:val="000728FC"/>
    <w:rsid w:val="00073F16"/>
    <w:rsid w:val="000742C2"/>
    <w:rsid w:val="0008044D"/>
    <w:rsid w:val="00083A4A"/>
    <w:rsid w:val="00084A2B"/>
    <w:rsid w:val="00086548"/>
    <w:rsid w:val="000874F0"/>
    <w:rsid w:val="00090CFD"/>
    <w:rsid w:val="000917F6"/>
    <w:rsid w:val="000923E2"/>
    <w:rsid w:val="00092599"/>
    <w:rsid w:val="0009346A"/>
    <w:rsid w:val="00093935"/>
    <w:rsid w:val="00094AA6"/>
    <w:rsid w:val="000958D3"/>
    <w:rsid w:val="00097867"/>
    <w:rsid w:val="00097993"/>
    <w:rsid w:val="000A0E2E"/>
    <w:rsid w:val="000A1970"/>
    <w:rsid w:val="000A1C7F"/>
    <w:rsid w:val="000A55BA"/>
    <w:rsid w:val="000A5C34"/>
    <w:rsid w:val="000A66D1"/>
    <w:rsid w:val="000A6A6B"/>
    <w:rsid w:val="000A7AFC"/>
    <w:rsid w:val="000B073F"/>
    <w:rsid w:val="000B16D0"/>
    <w:rsid w:val="000B1CD9"/>
    <w:rsid w:val="000B33D7"/>
    <w:rsid w:val="000B342E"/>
    <w:rsid w:val="000B3A95"/>
    <w:rsid w:val="000B47EC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A3D"/>
    <w:rsid w:val="000D7060"/>
    <w:rsid w:val="000D7463"/>
    <w:rsid w:val="000E173A"/>
    <w:rsid w:val="000E1B86"/>
    <w:rsid w:val="000E1C55"/>
    <w:rsid w:val="000E4C88"/>
    <w:rsid w:val="000E68A7"/>
    <w:rsid w:val="000E6D77"/>
    <w:rsid w:val="000E7ECF"/>
    <w:rsid w:val="000F0904"/>
    <w:rsid w:val="000F7784"/>
    <w:rsid w:val="00101E85"/>
    <w:rsid w:val="0010461B"/>
    <w:rsid w:val="00104754"/>
    <w:rsid w:val="0010492B"/>
    <w:rsid w:val="00105309"/>
    <w:rsid w:val="001102E2"/>
    <w:rsid w:val="0011061D"/>
    <w:rsid w:val="00111F10"/>
    <w:rsid w:val="00112300"/>
    <w:rsid w:val="0011334E"/>
    <w:rsid w:val="00114D60"/>
    <w:rsid w:val="0011599E"/>
    <w:rsid w:val="001162DE"/>
    <w:rsid w:val="00116BAC"/>
    <w:rsid w:val="00116DA1"/>
    <w:rsid w:val="0012082F"/>
    <w:rsid w:val="001269B6"/>
    <w:rsid w:val="00127168"/>
    <w:rsid w:val="00127FF0"/>
    <w:rsid w:val="00130747"/>
    <w:rsid w:val="00130789"/>
    <w:rsid w:val="00130FEE"/>
    <w:rsid w:val="00131BD1"/>
    <w:rsid w:val="00131EB4"/>
    <w:rsid w:val="001341EB"/>
    <w:rsid w:val="001345D0"/>
    <w:rsid w:val="00135343"/>
    <w:rsid w:val="00136961"/>
    <w:rsid w:val="00140573"/>
    <w:rsid w:val="00140930"/>
    <w:rsid w:val="00142707"/>
    <w:rsid w:val="0014346D"/>
    <w:rsid w:val="00143F15"/>
    <w:rsid w:val="00144F7B"/>
    <w:rsid w:val="001500FC"/>
    <w:rsid w:val="0015067C"/>
    <w:rsid w:val="001532C4"/>
    <w:rsid w:val="00153383"/>
    <w:rsid w:val="0015442D"/>
    <w:rsid w:val="00156AEB"/>
    <w:rsid w:val="001575E3"/>
    <w:rsid w:val="001579CF"/>
    <w:rsid w:val="00163DAA"/>
    <w:rsid w:val="00165CFE"/>
    <w:rsid w:val="00165E5B"/>
    <w:rsid w:val="0016718A"/>
    <w:rsid w:val="00170C87"/>
    <w:rsid w:val="00171053"/>
    <w:rsid w:val="00171CD7"/>
    <w:rsid w:val="00172D5C"/>
    <w:rsid w:val="0017432F"/>
    <w:rsid w:val="0017450A"/>
    <w:rsid w:val="00175D42"/>
    <w:rsid w:val="0017740D"/>
    <w:rsid w:val="00182ADA"/>
    <w:rsid w:val="0018467D"/>
    <w:rsid w:val="00185619"/>
    <w:rsid w:val="00187B6A"/>
    <w:rsid w:val="00187B91"/>
    <w:rsid w:val="0019447A"/>
    <w:rsid w:val="00194CCC"/>
    <w:rsid w:val="001A073B"/>
    <w:rsid w:val="001A0B53"/>
    <w:rsid w:val="001A0C79"/>
    <w:rsid w:val="001A160F"/>
    <w:rsid w:val="001A1A31"/>
    <w:rsid w:val="001A2292"/>
    <w:rsid w:val="001A5421"/>
    <w:rsid w:val="001B0AE5"/>
    <w:rsid w:val="001B0D2B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D6B82"/>
    <w:rsid w:val="001D7E17"/>
    <w:rsid w:val="001E2F5C"/>
    <w:rsid w:val="001E350F"/>
    <w:rsid w:val="001E6AD9"/>
    <w:rsid w:val="001F0DD6"/>
    <w:rsid w:val="001F17A4"/>
    <w:rsid w:val="001F1DBD"/>
    <w:rsid w:val="001F362D"/>
    <w:rsid w:val="001F3B81"/>
    <w:rsid w:val="001F634E"/>
    <w:rsid w:val="001F6CF6"/>
    <w:rsid w:val="001F70F5"/>
    <w:rsid w:val="002007C8"/>
    <w:rsid w:val="0020294E"/>
    <w:rsid w:val="00203C80"/>
    <w:rsid w:val="00203CBC"/>
    <w:rsid w:val="0020460D"/>
    <w:rsid w:val="002123D9"/>
    <w:rsid w:val="00213DE4"/>
    <w:rsid w:val="0021675A"/>
    <w:rsid w:val="00216931"/>
    <w:rsid w:val="0021781B"/>
    <w:rsid w:val="00220093"/>
    <w:rsid w:val="00220886"/>
    <w:rsid w:val="00222539"/>
    <w:rsid w:val="002242D4"/>
    <w:rsid w:val="00224EAE"/>
    <w:rsid w:val="00226252"/>
    <w:rsid w:val="00226DB5"/>
    <w:rsid w:val="00230CC5"/>
    <w:rsid w:val="00230F51"/>
    <w:rsid w:val="002360E7"/>
    <w:rsid w:val="00240A07"/>
    <w:rsid w:val="00244104"/>
    <w:rsid w:val="0024432B"/>
    <w:rsid w:val="00246920"/>
    <w:rsid w:val="00251A49"/>
    <w:rsid w:val="00251E32"/>
    <w:rsid w:val="002523AA"/>
    <w:rsid w:val="002524B9"/>
    <w:rsid w:val="00252A52"/>
    <w:rsid w:val="002539A1"/>
    <w:rsid w:val="00253A54"/>
    <w:rsid w:val="0025571B"/>
    <w:rsid w:val="00256D6E"/>
    <w:rsid w:val="0025707D"/>
    <w:rsid w:val="00257A21"/>
    <w:rsid w:val="00261BEC"/>
    <w:rsid w:val="00265A84"/>
    <w:rsid w:val="0027180C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4BDB"/>
    <w:rsid w:val="0029633D"/>
    <w:rsid w:val="0029634F"/>
    <w:rsid w:val="00296C13"/>
    <w:rsid w:val="002A2A22"/>
    <w:rsid w:val="002A2A8C"/>
    <w:rsid w:val="002A2E32"/>
    <w:rsid w:val="002A32E8"/>
    <w:rsid w:val="002B2583"/>
    <w:rsid w:val="002B7698"/>
    <w:rsid w:val="002C19EA"/>
    <w:rsid w:val="002C47A6"/>
    <w:rsid w:val="002D242E"/>
    <w:rsid w:val="002D56F2"/>
    <w:rsid w:val="002E05FE"/>
    <w:rsid w:val="002E0EB9"/>
    <w:rsid w:val="002E1225"/>
    <w:rsid w:val="002E1AF3"/>
    <w:rsid w:val="002E1E8C"/>
    <w:rsid w:val="002E3C4E"/>
    <w:rsid w:val="002E5BE5"/>
    <w:rsid w:val="002E5FB0"/>
    <w:rsid w:val="002E6EDF"/>
    <w:rsid w:val="002F2EDC"/>
    <w:rsid w:val="002F4A3D"/>
    <w:rsid w:val="002F4CB6"/>
    <w:rsid w:val="002F6560"/>
    <w:rsid w:val="002F6FC8"/>
    <w:rsid w:val="00301160"/>
    <w:rsid w:val="003029FF"/>
    <w:rsid w:val="00302B9C"/>
    <w:rsid w:val="00303312"/>
    <w:rsid w:val="00303E9D"/>
    <w:rsid w:val="00305655"/>
    <w:rsid w:val="003104AD"/>
    <w:rsid w:val="00313D3A"/>
    <w:rsid w:val="003145D8"/>
    <w:rsid w:val="003162BC"/>
    <w:rsid w:val="00316844"/>
    <w:rsid w:val="00323389"/>
    <w:rsid w:val="00323B53"/>
    <w:rsid w:val="00327BA6"/>
    <w:rsid w:val="0033017E"/>
    <w:rsid w:val="003303B4"/>
    <w:rsid w:val="00330A95"/>
    <w:rsid w:val="00331039"/>
    <w:rsid w:val="00332F09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6324"/>
    <w:rsid w:val="00357B2B"/>
    <w:rsid w:val="00364FA9"/>
    <w:rsid w:val="00365C59"/>
    <w:rsid w:val="00367F47"/>
    <w:rsid w:val="0037049C"/>
    <w:rsid w:val="00372284"/>
    <w:rsid w:val="00372DB6"/>
    <w:rsid w:val="00373ACE"/>
    <w:rsid w:val="0037591A"/>
    <w:rsid w:val="003779BA"/>
    <w:rsid w:val="0038172E"/>
    <w:rsid w:val="00382557"/>
    <w:rsid w:val="00382B69"/>
    <w:rsid w:val="00384E7C"/>
    <w:rsid w:val="00385193"/>
    <w:rsid w:val="00386DC1"/>
    <w:rsid w:val="00392083"/>
    <w:rsid w:val="003920DF"/>
    <w:rsid w:val="00393F76"/>
    <w:rsid w:val="00394744"/>
    <w:rsid w:val="00394EF8"/>
    <w:rsid w:val="0039547F"/>
    <w:rsid w:val="00395511"/>
    <w:rsid w:val="0039592B"/>
    <w:rsid w:val="00395BFF"/>
    <w:rsid w:val="003A0728"/>
    <w:rsid w:val="003A0E18"/>
    <w:rsid w:val="003A240D"/>
    <w:rsid w:val="003A4446"/>
    <w:rsid w:val="003A4D27"/>
    <w:rsid w:val="003A4D5B"/>
    <w:rsid w:val="003B011C"/>
    <w:rsid w:val="003B0EEF"/>
    <w:rsid w:val="003B2994"/>
    <w:rsid w:val="003B7F6A"/>
    <w:rsid w:val="003C0F30"/>
    <w:rsid w:val="003C3443"/>
    <w:rsid w:val="003C3F5B"/>
    <w:rsid w:val="003C434D"/>
    <w:rsid w:val="003C73C5"/>
    <w:rsid w:val="003D0CAC"/>
    <w:rsid w:val="003D138D"/>
    <w:rsid w:val="003D2D98"/>
    <w:rsid w:val="003D4439"/>
    <w:rsid w:val="003D4A6F"/>
    <w:rsid w:val="003E0C84"/>
    <w:rsid w:val="003E3917"/>
    <w:rsid w:val="003E3AEB"/>
    <w:rsid w:val="003E4B1F"/>
    <w:rsid w:val="003F4CFE"/>
    <w:rsid w:val="003F5081"/>
    <w:rsid w:val="003F54DF"/>
    <w:rsid w:val="003F71F4"/>
    <w:rsid w:val="003F7200"/>
    <w:rsid w:val="00400D94"/>
    <w:rsid w:val="00401D2B"/>
    <w:rsid w:val="00402A56"/>
    <w:rsid w:val="00403574"/>
    <w:rsid w:val="00404DC2"/>
    <w:rsid w:val="004079CE"/>
    <w:rsid w:val="00410BEC"/>
    <w:rsid w:val="00411B75"/>
    <w:rsid w:val="004134A3"/>
    <w:rsid w:val="00413834"/>
    <w:rsid w:val="0041625D"/>
    <w:rsid w:val="004162EE"/>
    <w:rsid w:val="0041771B"/>
    <w:rsid w:val="00421AA1"/>
    <w:rsid w:val="00423876"/>
    <w:rsid w:val="00426E0B"/>
    <w:rsid w:val="0042765E"/>
    <w:rsid w:val="00431D2F"/>
    <w:rsid w:val="00435D75"/>
    <w:rsid w:val="00436482"/>
    <w:rsid w:val="00436DA4"/>
    <w:rsid w:val="004374D1"/>
    <w:rsid w:val="004375A5"/>
    <w:rsid w:val="00441F6A"/>
    <w:rsid w:val="004422AA"/>
    <w:rsid w:val="00443F9F"/>
    <w:rsid w:val="004444C7"/>
    <w:rsid w:val="004461F8"/>
    <w:rsid w:val="004478A7"/>
    <w:rsid w:val="004523FF"/>
    <w:rsid w:val="00452823"/>
    <w:rsid w:val="00454E35"/>
    <w:rsid w:val="004605BD"/>
    <w:rsid w:val="00460677"/>
    <w:rsid w:val="00460A43"/>
    <w:rsid w:val="00461642"/>
    <w:rsid w:val="00461FE9"/>
    <w:rsid w:val="00462835"/>
    <w:rsid w:val="00462CD2"/>
    <w:rsid w:val="004630DF"/>
    <w:rsid w:val="00463503"/>
    <w:rsid w:val="00463901"/>
    <w:rsid w:val="00463B45"/>
    <w:rsid w:val="004654D2"/>
    <w:rsid w:val="004706E3"/>
    <w:rsid w:val="00471170"/>
    <w:rsid w:val="0047214A"/>
    <w:rsid w:val="0047300A"/>
    <w:rsid w:val="004824C7"/>
    <w:rsid w:val="00482B05"/>
    <w:rsid w:val="004839A8"/>
    <w:rsid w:val="00483CC8"/>
    <w:rsid w:val="00484F77"/>
    <w:rsid w:val="004865AE"/>
    <w:rsid w:val="00487134"/>
    <w:rsid w:val="004906FB"/>
    <w:rsid w:val="00491402"/>
    <w:rsid w:val="00491E54"/>
    <w:rsid w:val="004960D2"/>
    <w:rsid w:val="00496E4E"/>
    <w:rsid w:val="00497053"/>
    <w:rsid w:val="004975FF"/>
    <w:rsid w:val="004976B3"/>
    <w:rsid w:val="004A0CEA"/>
    <w:rsid w:val="004A339F"/>
    <w:rsid w:val="004A6376"/>
    <w:rsid w:val="004A73D1"/>
    <w:rsid w:val="004B2CF7"/>
    <w:rsid w:val="004B3A3A"/>
    <w:rsid w:val="004B4948"/>
    <w:rsid w:val="004B769D"/>
    <w:rsid w:val="004C161E"/>
    <w:rsid w:val="004C2581"/>
    <w:rsid w:val="004C266F"/>
    <w:rsid w:val="004C2818"/>
    <w:rsid w:val="004C2A8A"/>
    <w:rsid w:val="004C30E7"/>
    <w:rsid w:val="004C50D6"/>
    <w:rsid w:val="004C5F18"/>
    <w:rsid w:val="004C6114"/>
    <w:rsid w:val="004C6745"/>
    <w:rsid w:val="004D111A"/>
    <w:rsid w:val="004D1D7E"/>
    <w:rsid w:val="004D354C"/>
    <w:rsid w:val="004D6C06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3E8"/>
    <w:rsid w:val="004F6D40"/>
    <w:rsid w:val="004F71F9"/>
    <w:rsid w:val="004F7E58"/>
    <w:rsid w:val="005033EB"/>
    <w:rsid w:val="00503BFA"/>
    <w:rsid w:val="005077C0"/>
    <w:rsid w:val="00512352"/>
    <w:rsid w:val="005155FA"/>
    <w:rsid w:val="005165B2"/>
    <w:rsid w:val="005172EB"/>
    <w:rsid w:val="00523082"/>
    <w:rsid w:val="005233D4"/>
    <w:rsid w:val="00524F1D"/>
    <w:rsid w:val="00525432"/>
    <w:rsid w:val="005319A4"/>
    <w:rsid w:val="00532EC8"/>
    <w:rsid w:val="00533D72"/>
    <w:rsid w:val="00535088"/>
    <w:rsid w:val="005352C0"/>
    <w:rsid w:val="00535746"/>
    <w:rsid w:val="00540267"/>
    <w:rsid w:val="00547306"/>
    <w:rsid w:val="00550745"/>
    <w:rsid w:val="00550A6E"/>
    <w:rsid w:val="00551362"/>
    <w:rsid w:val="00552F97"/>
    <w:rsid w:val="00553624"/>
    <w:rsid w:val="00555775"/>
    <w:rsid w:val="00557BC1"/>
    <w:rsid w:val="00557D73"/>
    <w:rsid w:val="005602CB"/>
    <w:rsid w:val="00566368"/>
    <w:rsid w:val="00566739"/>
    <w:rsid w:val="00566D49"/>
    <w:rsid w:val="00567412"/>
    <w:rsid w:val="005679E1"/>
    <w:rsid w:val="00567BB5"/>
    <w:rsid w:val="00567E3E"/>
    <w:rsid w:val="005700C8"/>
    <w:rsid w:val="005708CA"/>
    <w:rsid w:val="0057222A"/>
    <w:rsid w:val="00573287"/>
    <w:rsid w:val="00573529"/>
    <w:rsid w:val="00574596"/>
    <w:rsid w:val="0057747A"/>
    <w:rsid w:val="00577E2D"/>
    <w:rsid w:val="00582126"/>
    <w:rsid w:val="00585119"/>
    <w:rsid w:val="00586857"/>
    <w:rsid w:val="005902C0"/>
    <w:rsid w:val="005933C2"/>
    <w:rsid w:val="005936A5"/>
    <w:rsid w:val="00593CF5"/>
    <w:rsid w:val="00595216"/>
    <w:rsid w:val="0059537A"/>
    <w:rsid w:val="005965AA"/>
    <w:rsid w:val="00596CA1"/>
    <w:rsid w:val="0059710E"/>
    <w:rsid w:val="005A0E7F"/>
    <w:rsid w:val="005A389F"/>
    <w:rsid w:val="005A66E1"/>
    <w:rsid w:val="005B00A7"/>
    <w:rsid w:val="005B053D"/>
    <w:rsid w:val="005B24D0"/>
    <w:rsid w:val="005B25E9"/>
    <w:rsid w:val="005B551A"/>
    <w:rsid w:val="005B5FF6"/>
    <w:rsid w:val="005B751D"/>
    <w:rsid w:val="005B76CA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3D9"/>
    <w:rsid w:val="005E5619"/>
    <w:rsid w:val="005E60A4"/>
    <w:rsid w:val="005E6650"/>
    <w:rsid w:val="005F4870"/>
    <w:rsid w:val="005F51F0"/>
    <w:rsid w:val="005F5C5E"/>
    <w:rsid w:val="005F5D75"/>
    <w:rsid w:val="005F7180"/>
    <w:rsid w:val="006031A1"/>
    <w:rsid w:val="00603AB9"/>
    <w:rsid w:val="0060673F"/>
    <w:rsid w:val="0061238B"/>
    <w:rsid w:val="006131EE"/>
    <w:rsid w:val="006135E8"/>
    <w:rsid w:val="00614D67"/>
    <w:rsid w:val="00615420"/>
    <w:rsid w:val="00615B70"/>
    <w:rsid w:val="00617A34"/>
    <w:rsid w:val="0062064D"/>
    <w:rsid w:val="00624780"/>
    <w:rsid w:val="00625421"/>
    <w:rsid w:val="006311CD"/>
    <w:rsid w:val="00632F7C"/>
    <w:rsid w:val="00633ECF"/>
    <w:rsid w:val="006367B4"/>
    <w:rsid w:val="00640C43"/>
    <w:rsid w:val="00640F6C"/>
    <w:rsid w:val="00642EFF"/>
    <w:rsid w:val="006435D4"/>
    <w:rsid w:val="00643EBC"/>
    <w:rsid w:val="00644CAC"/>
    <w:rsid w:val="006478E8"/>
    <w:rsid w:val="0065031C"/>
    <w:rsid w:val="00651384"/>
    <w:rsid w:val="00652BE1"/>
    <w:rsid w:val="00654BC7"/>
    <w:rsid w:val="00656226"/>
    <w:rsid w:val="006614E9"/>
    <w:rsid w:val="00661555"/>
    <w:rsid w:val="00662086"/>
    <w:rsid w:val="00662449"/>
    <w:rsid w:val="006625A8"/>
    <w:rsid w:val="00664601"/>
    <w:rsid w:val="0066701F"/>
    <w:rsid w:val="00670F5E"/>
    <w:rsid w:val="00673CF8"/>
    <w:rsid w:val="00675C5E"/>
    <w:rsid w:val="006769E9"/>
    <w:rsid w:val="006777A3"/>
    <w:rsid w:val="00677A20"/>
    <w:rsid w:val="0068017B"/>
    <w:rsid w:val="00680486"/>
    <w:rsid w:val="0068049A"/>
    <w:rsid w:val="00682361"/>
    <w:rsid w:val="00687DC8"/>
    <w:rsid w:val="00690AAB"/>
    <w:rsid w:val="00691654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2F54"/>
    <w:rsid w:val="006A3621"/>
    <w:rsid w:val="006A45E7"/>
    <w:rsid w:val="006A6490"/>
    <w:rsid w:val="006A7F6E"/>
    <w:rsid w:val="006B02D0"/>
    <w:rsid w:val="006B053F"/>
    <w:rsid w:val="006B1885"/>
    <w:rsid w:val="006B24CC"/>
    <w:rsid w:val="006B577C"/>
    <w:rsid w:val="006B58A5"/>
    <w:rsid w:val="006B5A95"/>
    <w:rsid w:val="006B601E"/>
    <w:rsid w:val="006B7B42"/>
    <w:rsid w:val="006C170F"/>
    <w:rsid w:val="006C225D"/>
    <w:rsid w:val="006C2DBB"/>
    <w:rsid w:val="006C2E4F"/>
    <w:rsid w:val="006C3983"/>
    <w:rsid w:val="006C3B45"/>
    <w:rsid w:val="006C472E"/>
    <w:rsid w:val="006C6781"/>
    <w:rsid w:val="006C7217"/>
    <w:rsid w:val="006D0DC0"/>
    <w:rsid w:val="006D1584"/>
    <w:rsid w:val="006D1836"/>
    <w:rsid w:val="006D3281"/>
    <w:rsid w:val="006D5617"/>
    <w:rsid w:val="006D5BE3"/>
    <w:rsid w:val="006D7098"/>
    <w:rsid w:val="006E0741"/>
    <w:rsid w:val="006E0E9E"/>
    <w:rsid w:val="006E0F1B"/>
    <w:rsid w:val="006E31D3"/>
    <w:rsid w:val="006E438D"/>
    <w:rsid w:val="006E520E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04FF6"/>
    <w:rsid w:val="007109DE"/>
    <w:rsid w:val="007144E7"/>
    <w:rsid w:val="00715815"/>
    <w:rsid w:val="00717C1A"/>
    <w:rsid w:val="007203AD"/>
    <w:rsid w:val="007213BF"/>
    <w:rsid w:val="00722B47"/>
    <w:rsid w:val="00723483"/>
    <w:rsid w:val="00724774"/>
    <w:rsid w:val="007252BA"/>
    <w:rsid w:val="0072542B"/>
    <w:rsid w:val="00725923"/>
    <w:rsid w:val="00726442"/>
    <w:rsid w:val="007268C5"/>
    <w:rsid w:val="00730D26"/>
    <w:rsid w:val="007316CA"/>
    <w:rsid w:val="007317D6"/>
    <w:rsid w:val="00736596"/>
    <w:rsid w:val="007370F9"/>
    <w:rsid w:val="00737BFB"/>
    <w:rsid w:val="00737C00"/>
    <w:rsid w:val="0074012D"/>
    <w:rsid w:val="0074022F"/>
    <w:rsid w:val="00743B6B"/>
    <w:rsid w:val="007443CF"/>
    <w:rsid w:val="007447A7"/>
    <w:rsid w:val="007459EF"/>
    <w:rsid w:val="007459FB"/>
    <w:rsid w:val="00746A66"/>
    <w:rsid w:val="00746D9F"/>
    <w:rsid w:val="0074722A"/>
    <w:rsid w:val="00750D4F"/>
    <w:rsid w:val="00751336"/>
    <w:rsid w:val="00753334"/>
    <w:rsid w:val="007538BD"/>
    <w:rsid w:val="00753C30"/>
    <w:rsid w:val="00756785"/>
    <w:rsid w:val="00762598"/>
    <w:rsid w:val="00763BC2"/>
    <w:rsid w:val="007644FE"/>
    <w:rsid w:val="00767913"/>
    <w:rsid w:val="00771618"/>
    <w:rsid w:val="00771BE0"/>
    <w:rsid w:val="00772752"/>
    <w:rsid w:val="00772B09"/>
    <w:rsid w:val="00773064"/>
    <w:rsid w:val="007736E4"/>
    <w:rsid w:val="00774552"/>
    <w:rsid w:val="00774745"/>
    <w:rsid w:val="00774D64"/>
    <w:rsid w:val="0077515C"/>
    <w:rsid w:val="00776649"/>
    <w:rsid w:val="007774E6"/>
    <w:rsid w:val="00777838"/>
    <w:rsid w:val="007800A2"/>
    <w:rsid w:val="0078059B"/>
    <w:rsid w:val="00785102"/>
    <w:rsid w:val="00797073"/>
    <w:rsid w:val="007971F4"/>
    <w:rsid w:val="00797734"/>
    <w:rsid w:val="007A0037"/>
    <w:rsid w:val="007A152C"/>
    <w:rsid w:val="007A1C60"/>
    <w:rsid w:val="007A33B3"/>
    <w:rsid w:val="007A5A0F"/>
    <w:rsid w:val="007B1323"/>
    <w:rsid w:val="007B2EB7"/>
    <w:rsid w:val="007B4976"/>
    <w:rsid w:val="007B7706"/>
    <w:rsid w:val="007B787C"/>
    <w:rsid w:val="007B7934"/>
    <w:rsid w:val="007C155B"/>
    <w:rsid w:val="007C369C"/>
    <w:rsid w:val="007C598E"/>
    <w:rsid w:val="007C6988"/>
    <w:rsid w:val="007C6D0A"/>
    <w:rsid w:val="007C70E2"/>
    <w:rsid w:val="007D07B0"/>
    <w:rsid w:val="007D0CD6"/>
    <w:rsid w:val="007D1B1D"/>
    <w:rsid w:val="007D58A2"/>
    <w:rsid w:val="007D7045"/>
    <w:rsid w:val="007E04AD"/>
    <w:rsid w:val="007E2431"/>
    <w:rsid w:val="007E3516"/>
    <w:rsid w:val="007E4848"/>
    <w:rsid w:val="007E5770"/>
    <w:rsid w:val="007E5E92"/>
    <w:rsid w:val="007E663F"/>
    <w:rsid w:val="007F0D57"/>
    <w:rsid w:val="007F0EF6"/>
    <w:rsid w:val="007F2191"/>
    <w:rsid w:val="007F357D"/>
    <w:rsid w:val="007F42E9"/>
    <w:rsid w:val="007F4E2D"/>
    <w:rsid w:val="007F4E6A"/>
    <w:rsid w:val="007F7902"/>
    <w:rsid w:val="00800A15"/>
    <w:rsid w:val="008026DC"/>
    <w:rsid w:val="00802A0C"/>
    <w:rsid w:val="00806DB0"/>
    <w:rsid w:val="00806E20"/>
    <w:rsid w:val="008076C9"/>
    <w:rsid w:val="00810FA9"/>
    <w:rsid w:val="00811A30"/>
    <w:rsid w:val="0081275D"/>
    <w:rsid w:val="00815B98"/>
    <w:rsid w:val="00816112"/>
    <w:rsid w:val="008171AA"/>
    <w:rsid w:val="0082089B"/>
    <w:rsid w:val="00824DFE"/>
    <w:rsid w:val="00824F52"/>
    <w:rsid w:val="00831312"/>
    <w:rsid w:val="00832D70"/>
    <w:rsid w:val="0083332F"/>
    <w:rsid w:val="0083648E"/>
    <w:rsid w:val="0084279F"/>
    <w:rsid w:val="00845E6E"/>
    <w:rsid w:val="00846974"/>
    <w:rsid w:val="008469B2"/>
    <w:rsid w:val="008472E5"/>
    <w:rsid w:val="00852160"/>
    <w:rsid w:val="00852304"/>
    <w:rsid w:val="0085396C"/>
    <w:rsid w:val="00855DC1"/>
    <w:rsid w:val="008561B2"/>
    <w:rsid w:val="00856A04"/>
    <w:rsid w:val="00860C93"/>
    <w:rsid w:val="008622DF"/>
    <w:rsid w:val="00862BB8"/>
    <w:rsid w:val="0086444C"/>
    <w:rsid w:val="00865EAA"/>
    <w:rsid w:val="00873C83"/>
    <w:rsid w:val="00874AA6"/>
    <w:rsid w:val="00876D0C"/>
    <w:rsid w:val="00877B62"/>
    <w:rsid w:val="00880CDF"/>
    <w:rsid w:val="008813FE"/>
    <w:rsid w:val="008817F9"/>
    <w:rsid w:val="008820BA"/>
    <w:rsid w:val="008825D1"/>
    <w:rsid w:val="0088268B"/>
    <w:rsid w:val="008838CC"/>
    <w:rsid w:val="00884E25"/>
    <w:rsid w:val="00884E98"/>
    <w:rsid w:val="00885085"/>
    <w:rsid w:val="00886A55"/>
    <w:rsid w:val="008909F7"/>
    <w:rsid w:val="00890D96"/>
    <w:rsid w:val="0089285C"/>
    <w:rsid w:val="00896478"/>
    <w:rsid w:val="008967ED"/>
    <w:rsid w:val="00897898"/>
    <w:rsid w:val="00897C92"/>
    <w:rsid w:val="008A0ABC"/>
    <w:rsid w:val="008A1841"/>
    <w:rsid w:val="008A26F3"/>
    <w:rsid w:val="008A2C53"/>
    <w:rsid w:val="008A3A0B"/>
    <w:rsid w:val="008A3F5F"/>
    <w:rsid w:val="008B0B88"/>
    <w:rsid w:val="008B2AEB"/>
    <w:rsid w:val="008B2B4D"/>
    <w:rsid w:val="008B4CEF"/>
    <w:rsid w:val="008B5146"/>
    <w:rsid w:val="008B5E2C"/>
    <w:rsid w:val="008B5F73"/>
    <w:rsid w:val="008B7AD9"/>
    <w:rsid w:val="008C0E83"/>
    <w:rsid w:val="008C500D"/>
    <w:rsid w:val="008C5221"/>
    <w:rsid w:val="008C61F4"/>
    <w:rsid w:val="008C707E"/>
    <w:rsid w:val="008C70FC"/>
    <w:rsid w:val="008C78FA"/>
    <w:rsid w:val="008C7C12"/>
    <w:rsid w:val="008C7CFE"/>
    <w:rsid w:val="008D0E11"/>
    <w:rsid w:val="008D3039"/>
    <w:rsid w:val="008D4B90"/>
    <w:rsid w:val="008D4D31"/>
    <w:rsid w:val="008D6226"/>
    <w:rsid w:val="008D6960"/>
    <w:rsid w:val="008E1280"/>
    <w:rsid w:val="008E1EC8"/>
    <w:rsid w:val="008E3585"/>
    <w:rsid w:val="008E390A"/>
    <w:rsid w:val="008E4D9E"/>
    <w:rsid w:val="008E62A9"/>
    <w:rsid w:val="008E75D7"/>
    <w:rsid w:val="008F098B"/>
    <w:rsid w:val="008F1368"/>
    <w:rsid w:val="008F2060"/>
    <w:rsid w:val="008F4375"/>
    <w:rsid w:val="008F6AB4"/>
    <w:rsid w:val="0090179C"/>
    <w:rsid w:val="00902FC5"/>
    <w:rsid w:val="00904A4D"/>
    <w:rsid w:val="00905C1C"/>
    <w:rsid w:val="0090638B"/>
    <w:rsid w:val="00906D36"/>
    <w:rsid w:val="00907638"/>
    <w:rsid w:val="00907AB7"/>
    <w:rsid w:val="00907E6C"/>
    <w:rsid w:val="00907EAA"/>
    <w:rsid w:val="0091160C"/>
    <w:rsid w:val="009119D9"/>
    <w:rsid w:val="00911D10"/>
    <w:rsid w:val="009138F1"/>
    <w:rsid w:val="0091568A"/>
    <w:rsid w:val="0091761F"/>
    <w:rsid w:val="00917AA1"/>
    <w:rsid w:val="009235D7"/>
    <w:rsid w:val="00924E38"/>
    <w:rsid w:val="0092689E"/>
    <w:rsid w:val="0092779C"/>
    <w:rsid w:val="00930135"/>
    <w:rsid w:val="00930C61"/>
    <w:rsid w:val="00931DEF"/>
    <w:rsid w:val="00931F5B"/>
    <w:rsid w:val="00932668"/>
    <w:rsid w:val="00933C77"/>
    <w:rsid w:val="00935862"/>
    <w:rsid w:val="009366FA"/>
    <w:rsid w:val="009401FD"/>
    <w:rsid w:val="009432C8"/>
    <w:rsid w:val="009459BB"/>
    <w:rsid w:val="009461F5"/>
    <w:rsid w:val="00947E34"/>
    <w:rsid w:val="00950ED2"/>
    <w:rsid w:val="00951FE4"/>
    <w:rsid w:val="00955E75"/>
    <w:rsid w:val="00957273"/>
    <w:rsid w:val="00957663"/>
    <w:rsid w:val="009578F8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5A0"/>
    <w:rsid w:val="00977BF5"/>
    <w:rsid w:val="00977CEA"/>
    <w:rsid w:val="0098035D"/>
    <w:rsid w:val="00980EE1"/>
    <w:rsid w:val="0098203E"/>
    <w:rsid w:val="00984170"/>
    <w:rsid w:val="00986141"/>
    <w:rsid w:val="00986780"/>
    <w:rsid w:val="00986BC6"/>
    <w:rsid w:val="00987851"/>
    <w:rsid w:val="009905BE"/>
    <w:rsid w:val="00992E8E"/>
    <w:rsid w:val="009938A4"/>
    <w:rsid w:val="00993A85"/>
    <w:rsid w:val="00994224"/>
    <w:rsid w:val="009947E1"/>
    <w:rsid w:val="0099648D"/>
    <w:rsid w:val="009A185C"/>
    <w:rsid w:val="009A4009"/>
    <w:rsid w:val="009A4129"/>
    <w:rsid w:val="009A4246"/>
    <w:rsid w:val="009A549E"/>
    <w:rsid w:val="009A5BB7"/>
    <w:rsid w:val="009B17C9"/>
    <w:rsid w:val="009B1808"/>
    <w:rsid w:val="009B2E28"/>
    <w:rsid w:val="009B3EC5"/>
    <w:rsid w:val="009B42F0"/>
    <w:rsid w:val="009B603F"/>
    <w:rsid w:val="009B6AF6"/>
    <w:rsid w:val="009B6FE5"/>
    <w:rsid w:val="009B79C5"/>
    <w:rsid w:val="009B7F67"/>
    <w:rsid w:val="009C1AEE"/>
    <w:rsid w:val="009C375A"/>
    <w:rsid w:val="009C41A2"/>
    <w:rsid w:val="009C4442"/>
    <w:rsid w:val="009C52C2"/>
    <w:rsid w:val="009D21AD"/>
    <w:rsid w:val="009E0A47"/>
    <w:rsid w:val="009E2079"/>
    <w:rsid w:val="009E3556"/>
    <w:rsid w:val="009E4862"/>
    <w:rsid w:val="009F0B56"/>
    <w:rsid w:val="009F75E3"/>
    <w:rsid w:val="00A02E58"/>
    <w:rsid w:val="00A03A0B"/>
    <w:rsid w:val="00A055A1"/>
    <w:rsid w:val="00A07842"/>
    <w:rsid w:val="00A100A3"/>
    <w:rsid w:val="00A11516"/>
    <w:rsid w:val="00A124BF"/>
    <w:rsid w:val="00A15B86"/>
    <w:rsid w:val="00A165DE"/>
    <w:rsid w:val="00A16A62"/>
    <w:rsid w:val="00A24C66"/>
    <w:rsid w:val="00A24D9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F91"/>
    <w:rsid w:val="00A36AC0"/>
    <w:rsid w:val="00A4086F"/>
    <w:rsid w:val="00A45657"/>
    <w:rsid w:val="00A45B06"/>
    <w:rsid w:val="00A50835"/>
    <w:rsid w:val="00A533D5"/>
    <w:rsid w:val="00A5533C"/>
    <w:rsid w:val="00A55357"/>
    <w:rsid w:val="00A57D59"/>
    <w:rsid w:val="00A62330"/>
    <w:rsid w:val="00A63DC3"/>
    <w:rsid w:val="00A677C5"/>
    <w:rsid w:val="00A700CD"/>
    <w:rsid w:val="00A703CE"/>
    <w:rsid w:val="00A70EFD"/>
    <w:rsid w:val="00A729EA"/>
    <w:rsid w:val="00A73E11"/>
    <w:rsid w:val="00A747F9"/>
    <w:rsid w:val="00A76D50"/>
    <w:rsid w:val="00A779BD"/>
    <w:rsid w:val="00A813CE"/>
    <w:rsid w:val="00A81FA5"/>
    <w:rsid w:val="00A86341"/>
    <w:rsid w:val="00A909F9"/>
    <w:rsid w:val="00A90EC4"/>
    <w:rsid w:val="00A918B6"/>
    <w:rsid w:val="00A92026"/>
    <w:rsid w:val="00A92596"/>
    <w:rsid w:val="00A937DE"/>
    <w:rsid w:val="00A9553E"/>
    <w:rsid w:val="00A96640"/>
    <w:rsid w:val="00A96692"/>
    <w:rsid w:val="00AA1551"/>
    <w:rsid w:val="00AA2A3A"/>
    <w:rsid w:val="00AA3BBD"/>
    <w:rsid w:val="00AA5594"/>
    <w:rsid w:val="00AA5D3A"/>
    <w:rsid w:val="00AA5E8B"/>
    <w:rsid w:val="00AA6C93"/>
    <w:rsid w:val="00AA731A"/>
    <w:rsid w:val="00AA7786"/>
    <w:rsid w:val="00AA7984"/>
    <w:rsid w:val="00AB15D1"/>
    <w:rsid w:val="00AB2867"/>
    <w:rsid w:val="00AB33E3"/>
    <w:rsid w:val="00AB42CA"/>
    <w:rsid w:val="00AB59D5"/>
    <w:rsid w:val="00AB7F04"/>
    <w:rsid w:val="00AC313F"/>
    <w:rsid w:val="00AC4071"/>
    <w:rsid w:val="00AC4213"/>
    <w:rsid w:val="00AC4546"/>
    <w:rsid w:val="00AC4BC3"/>
    <w:rsid w:val="00AC5930"/>
    <w:rsid w:val="00AD4267"/>
    <w:rsid w:val="00AD522C"/>
    <w:rsid w:val="00AD56DE"/>
    <w:rsid w:val="00AE0F3B"/>
    <w:rsid w:val="00AE3F8F"/>
    <w:rsid w:val="00AE40C0"/>
    <w:rsid w:val="00AE493A"/>
    <w:rsid w:val="00AF15A6"/>
    <w:rsid w:val="00AF1DBC"/>
    <w:rsid w:val="00AF2B94"/>
    <w:rsid w:val="00AF30AE"/>
    <w:rsid w:val="00AF3B79"/>
    <w:rsid w:val="00AF5325"/>
    <w:rsid w:val="00AF577A"/>
    <w:rsid w:val="00AF58EE"/>
    <w:rsid w:val="00AF6032"/>
    <w:rsid w:val="00AF6B78"/>
    <w:rsid w:val="00AF711A"/>
    <w:rsid w:val="00AF7211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059E"/>
    <w:rsid w:val="00B20EAE"/>
    <w:rsid w:val="00B2265C"/>
    <w:rsid w:val="00B22C98"/>
    <w:rsid w:val="00B2355A"/>
    <w:rsid w:val="00B32415"/>
    <w:rsid w:val="00B340C8"/>
    <w:rsid w:val="00B41D1C"/>
    <w:rsid w:val="00B45F5A"/>
    <w:rsid w:val="00B463A8"/>
    <w:rsid w:val="00B505BF"/>
    <w:rsid w:val="00B51083"/>
    <w:rsid w:val="00B52D22"/>
    <w:rsid w:val="00B55DC1"/>
    <w:rsid w:val="00B56207"/>
    <w:rsid w:val="00B57016"/>
    <w:rsid w:val="00B57551"/>
    <w:rsid w:val="00B60564"/>
    <w:rsid w:val="00B61A6B"/>
    <w:rsid w:val="00B62F2E"/>
    <w:rsid w:val="00B62F56"/>
    <w:rsid w:val="00B64793"/>
    <w:rsid w:val="00B64DF3"/>
    <w:rsid w:val="00B6590D"/>
    <w:rsid w:val="00B65958"/>
    <w:rsid w:val="00B709C5"/>
    <w:rsid w:val="00B71B7E"/>
    <w:rsid w:val="00B73B6B"/>
    <w:rsid w:val="00B75165"/>
    <w:rsid w:val="00B77053"/>
    <w:rsid w:val="00B81109"/>
    <w:rsid w:val="00B84F46"/>
    <w:rsid w:val="00B851A1"/>
    <w:rsid w:val="00B8586A"/>
    <w:rsid w:val="00B8642C"/>
    <w:rsid w:val="00B866BC"/>
    <w:rsid w:val="00B90E46"/>
    <w:rsid w:val="00B93232"/>
    <w:rsid w:val="00B933C4"/>
    <w:rsid w:val="00B97959"/>
    <w:rsid w:val="00B979BA"/>
    <w:rsid w:val="00BA0E3F"/>
    <w:rsid w:val="00BA1E1F"/>
    <w:rsid w:val="00BA2C1C"/>
    <w:rsid w:val="00BA2F74"/>
    <w:rsid w:val="00BA3CEF"/>
    <w:rsid w:val="00BA5568"/>
    <w:rsid w:val="00BA6A63"/>
    <w:rsid w:val="00BB30DF"/>
    <w:rsid w:val="00BB41AA"/>
    <w:rsid w:val="00BB5D1B"/>
    <w:rsid w:val="00BB6F2B"/>
    <w:rsid w:val="00BC182A"/>
    <w:rsid w:val="00BC2672"/>
    <w:rsid w:val="00BC2865"/>
    <w:rsid w:val="00BC3266"/>
    <w:rsid w:val="00BC33D9"/>
    <w:rsid w:val="00BC3E34"/>
    <w:rsid w:val="00BC41FD"/>
    <w:rsid w:val="00BC422F"/>
    <w:rsid w:val="00BD17BF"/>
    <w:rsid w:val="00BD1A58"/>
    <w:rsid w:val="00BD3F25"/>
    <w:rsid w:val="00BD40C1"/>
    <w:rsid w:val="00BD5329"/>
    <w:rsid w:val="00BE1056"/>
    <w:rsid w:val="00BE42A0"/>
    <w:rsid w:val="00BE51D6"/>
    <w:rsid w:val="00BE780B"/>
    <w:rsid w:val="00BE7F4B"/>
    <w:rsid w:val="00BF0FC5"/>
    <w:rsid w:val="00BF1759"/>
    <w:rsid w:val="00BF188E"/>
    <w:rsid w:val="00BF3DAB"/>
    <w:rsid w:val="00BF446F"/>
    <w:rsid w:val="00BF474D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07382"/>
    <w:rsid w:val="00C12095"/>
    <w:rsid w:val="00C126D3"/>
    <w:rsid w:val="00C139D1"/>
    <w:rsid w:val="00C14249"/>
    <w:rsid w:val="00C1527F"/>
    <w:rsid w:val="00C177BF"/>
    <w:rsid w:val="00C17889"/>
    <w:rsid w:val="00C1794F"/>
    <w:rsid w:val="00C206A2"/>
    <w:rsid w:val="00C25CC4"/>
    <w:rsid w:val="00C2647A"/>
    <w:rsid w:val="00C32293"/>
    <w:rsid w:val="00C33BCC"/>
    <w:rsid w:val="00C33D29"/>
    <w:rsid w:val="00C34EDB"/>
    <w:rsid w:val="00C35261"/>
    <w:rsid w:val="00C36C62"/>
    <w:rsid w:val="00C413C9"/>
    <w:rsid w:val="00C426F7"/>
    <w:rsid w:val="00C43702"/>
    <w:rsid w:val="00C4659C"/>
    <w:rsid w:val="00C468AC"/>
    <w:rsid w:val="00C46C8C"/>
    <w:rsid w:val="00C46E6F"/>
    <w:rsid w:val="00C46EE7"/>
    <w:rsid w:val="00C47409"/>
    <w:rsid w:val="00C50A7D"/>
    <w:rsid w:val="00C50A8A"/>
    <w:rsid w:val="00C5102B"/>
    <w:rsid w:val="00C53BF0"/>
    <w:rsid w:val="00C543B8"/>
    <w:rsid w:val="00C544D8"/>
    <w:rsid w:val="00C54F7F"/>
    <w:rsid w:val="00C578A4"/>
    <w:rsid w:val="00C61116"/>
    <w:rsid w:val="00C617A3"/>
    <w:rsid w:val="00C644B0"/>
    <w:rsid w:val="00C645DF"/>
    <w:rsid w:val="00C657D1"/>
    <w:rsid w:val="00C65B7E"/>
    <w:rsid w:val="00C67957"/>
    <w:rsid w:val="00C7581E"/>
    <w:rsid w:val="00C768AB"/>
    <w:rsid w:val="00C76E77"/>
    <w:rsid w:val="00C824BC"/>
    <w:rsid w:val="00C82FFD"/>
    <w:rsid w:val="00C8332D"/>
    <w:rsid w:val="00C84581"/>
    <w:rsid w:val="00C852DD"/>
    <w:rsid w:val="00C8777A"/>
    <w:rsid w:val="00C90705"/>
    <w:rsid w:val="00C907DF"/>
    <w:rsid w:val="00C90ED1"/>
    <w:rsid w:val="00C9327C"/>
    <w:rsid w:val="00C94877"/>
    <w:rsid w:val="00C95AAC"/>
    <w:rsid w:val="00C97CF3"/>
    <w:rsid w:val="00CA3138"/>
    <w:rsid w:val="00CA39FD"/>
    <w:rsid w:val="00CA4B60"/>
    <w:rsid w:val="00CA5255"/>
    <w:rsid w:val="00CA64FE"/>
    <w:rsid w:val="00CB44B6"/>
    <w:rsid w:val="00CB48B4"/>
    <w:rsid w:val="00CB5A43"/>
    <w:rsid w:val="00CB680C"/>
    <w:rsid w:val="00CB7257"/>
    <w:rsid w:val="00CC0D8E"/>
    <w:rsid w:val="00CC121E"/>
    <w:rsid w:val="00CC1569"/>
    <w:rsid w:val="00CC19AF"/>
    <w:rsid w:val="00CC466B"/>
    <w:rsid w:val="00CC6B56"/>
    <w:rsid w:val="00CD11ED"/>
    <w:rsid w:val="00CD13E7"/>
    <w:rsid w:val="00CD20DF"/>
    <w:rsid w:val="00CD24A8"/>
    <w:rsid w:val="00CD45B7"/>
    <w:rsid w:val="00CD48FC"/>
    <w:rsid w:val="00CD5BA2"/>
    <w:rsid w:val="00CD5DE5"/>
    <w:rsid w:val="00CD6640"/>
    <w:rsid w:val="00CD66C3"/>
    <w:rsid w:val="00CD7E8E"/>
    <w:rsid w:val="00CD7F5D"/>
    <w:rsid w:val="00CE015B"/>
    <w:rsid w:val="00CE0C85"/>
    <w:rsid w:val="00CE20DF"/>
    <w:rsid w:val="00CE3484"/>
    <w:rsid w:val="00CE477B"/>
    <w:rsid w:val="00CE4CFC"/>
    <w:rsid w:val="00CE523A"/>
    <w:rsid w:val="00CE6453"/>
    <w:rsid w:val="00CE6F1D"/>
    <w:rsid w:val="00CF1539"/>
    <w:rsid w:val="00CF41DD"/>
    <w:rsid w:val="00CF4E40"/>
    <w:rsid w:val="00CF5B73"/>
    <w:rsid w:val="00CF5DDF"/>
    <w:rsid w:val="00CF722C"/>
    <w:rsid w:val="00D008FE"/>
    <w:rsid w:val="00D01B1A"/>
    <w:rsid w:val="00D02512"/>
    <w:rsid w:val="00D0314A"/>
    <w:rsid w:val="00D03454"/>
    <w:rsid w:val="00D04C5A"/>
    <w:rsid w:val="00D05BE8"/>
    <w:rsid w:val="00D05C3E"/>
    <w:rsid w:val="00D07D93"/>
    <w:rsid w:val="00D102B6"/>
    <w:rsid w:val="00D109D6"/>
    <w:rsid w:val="00D116BA"/>
    <w:rsid w:val="00D13975"/>
    <w:rsid w:val="00D157D9"/>
    <w:rsid w:val="00D16557"/>
    <w:rsid w:val="00D20602"/>
    <w:rsid w:val="00D22677"/>
    <w:rsid w:val="00D233BC"/>
    <w:rsid w:val="00D23E06"/>
    <w:rsid w:val="00D266D1"/>
    <w:rsid w:val="00D2687E"/>
    <w:rsid w:val="00D300C4"/>
    <w:rsid w:val="00D33533"/>
    <w:rsid w:val="00D33A69"/>
    <w:rsid w:val="00D353C0"/>
    <w:rsid w:val="00D3553A"/>
    <w:rsid w:val="00D3695C"/>
    <w:rsid w:val="00D36E43"/>
    <w:rsid w:val="00D36EE3"/>
    <w:rsid w:val="00D413BF"/>
    <w:rsid w:val="00D552A9"/>
    <w:rsid w:val="00D55DFE"/>
    <w:rsid w:val="00D56DA9"/>
    <w:rsid w:val="00D602F4"/>
    <w:rsid w:val="00D61640"/>
    <w:rsid w:val="00D61FBD"/>
    <w:rsid w:val="00D65E71"/>
    <w:rsid w:val="00D66DA7"/>
    <w:rsid w:val="00D67139"/>
    <w:rsid w:val="00D671E0"/>
    <w:rsid w:val="00D72236"/>
    <w:rsid w:val="00D75757"/>
    <w:rsid w:val="00D82436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3AB"/>
    <w:rsid w:val="00DA0A04"/>
    <w:rsid w:val="00DA1F36"/>
    <w:rsid w:val="00DA3CC4"/>
    <w:rsid w:val="00DA60F4"/>
    <w:rsid w:val="00DB107F"/>
    <w:rsid w:val="00DB1246"/>
    <w:rsid w:val="00DB4F21"/>
    <w:rsid w:val="00DB54DB"/>
    <w:rsid w:val="00DB7106"/>
    <w:rsid w:val="00DC02D8"/>
    <w:rsid w:val="00DC035C"/>
    <w:rsid w:val="00DC12C6"/>
    <w:rsid w:val="00DC1959"/>
    <w:rsid w:val="00DC19CF"/>
    <w:rsid w:val="00DC1ED5"/>
    <w:rsid w:val="00DC27EF"/>
    <w:rsid w:val="00DC3737"/>
    <w:rsid w:val="00DC3FF1"/>
    <w:rsid w:val="00DC50B1"/>
    <w:rsid w:val="00DD15C7"/>
    <w:rsid w:val="00DD33CB"/>
    <w:rsid w:val="00DD4453"/>
    <w:rsid w:val="00DD4E32"/>
    <w:rsid w:val="00DD793D"/>
    <w:rsid w:val="00DE07CA"/>
    <w:rsid w:val="00DE0D3E"/>
    <w:rsid w:val="00DE201E"/>
    <w:rsid w:val="00DE46BA"/>
    <w:rsid w:val="00DE51B1"/>
    <w:rsid w:val="00DE636A"/>
    <w:rsid w:val="00DE70AC"/>
    <w:rsid w:val="00DF309D"/>
    <w:rsid w:val="00DF3600"/>
    <w:rsid w:val="00DF6427"/>
    <w:rsid w:val="00DF71B2"/>
    <w:rsid w:val="00E0070B"/>
    <w:rsid w:val="00E05C9E"/>
    <w:rsid w:val="00E0750D"/>
    <w:rsid w:val="00E104C0"/>
    <w:rsid w:val="00E1135D"/>
    <w:rsid w:val="00E11D13"/>
    <w:rsid w:val="00E11DDC"/>
    <w:rsid w:val="00E1227E"/>
    <w:rsid w:val="00E13CA0"/>
    <w:rsid w:val="00E13CCB"/>
    <w:rsid w:val="00E13CD2"/>
    <w:rsid w:val="00E242FD"/>
    <w:rsid w:val="00E25607"/>
    <w:rsid w:val="00E26485"/>
    <w:rsid w:val="00E26805"/>
    <w:rsid w:val="00E27424"/>
    <w:rsid w:val="00E30267"/>
    <w:rsid w:val="00E352D5"/>
    <w:rsid w:val="00E3644B"/>
    <w:rsid w:val="00E36AEA"/>
    <w:rsid w:val="00E41B45"/>
    <w:rsid w:val="00E41DC0"/>
    <w:rsid w:val="00E41F38"/>
    <w:rsid w:val="00E4420A"/>
    <w:rsid w:val="00E45673"/>
    <w:rsid w:val="00E460D6"/>
    <w:rsid w:val="00E47F80"/>
    <w:rsid w:val="00E53A26"/>
    <w:rsid w:val="00E53A3F"/>
    <w:rsid w:val="00E54F69"/>
    <w:rsid w:val="00E5540F"/>
    <w:rsid w:val="00E5546D"/>
    <w:rsid w:val="00E56C0A"/>
    <w:rsid w:val="00E57A64"/>
    <w:rsid w:val="00E61D6C"/>
    <w:rsid w:val="00E6213F"/>
    <w:rsid w:val="00E626F8"/>
    <w:rsid w:val="00E66056"/>
    <w:rsid w:val="00E708D5"/>
    <w:rsid w:val="00E70904"/>
    <w:rsid w:val="00E745C7"/>
    <w:rsid w:val="00E75271"/>
    <w:rsid w:val="00E75FC5"/>
    <w:rsid w:val="00E8171A"/>
    <w:rsid w:val="00E854AD"/>
    <w:rsid w:val="00E86B4C"/>
    <w:rsid w:val="00E86ECF"/>
    <w:rsid w:val="00E87C87"/>
    <w:rsid w:val="00E9139D"/>
    <w:rsid w:val="00E923AD"/>
    <w:rsid w:val="00E92D41"/>
    <w:rsid w:val="00E95E5B"/>
    <w:rsid w:val="00E97447"/>
    <w:rsid w:val="00EA2009"/>
    <w:rsid w:val="00EA20D7"/>
    <w:rsid w:val="00EA286F"/>
    <w:rsid w:val="00EA6D7B"/>
    <w:rsid w:val="00EB31DF"/>
    <w:rsid w:val="00EB437E"/>
    <w:rsid w:val="00EB5E45"/>
    <w:rsid w:val="00EC0FB0"/>
    <w:rsid w:val="00EC37E8"/>
    <w:rsid w:val="00EC4A57"/>
    <w:rsid w:val="00EC69D5"/>
    <w:rsid w:val="00EC71A7"/>
    <w:rsid w:val="00ED0AB1"/>
    <w:rsid w:val="00ED0CEE"/>
    <w:rsid w:val="00ED136B"/>
    <w:rsid w:val="00ED17DD"/>
    <w:rsid w:val="00ED1F4C"/>
    <w:rsid w:val="00ED3E01"/>
    <w:rsid w:val="00ED3F4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0446"/>
    <w:rsid w:val="00EF0FF2"/>
    <w:rsid w:val="00EF1255"/>
    <w:rsid w:val="00EF15EF"/>
    <w:rsid w:val="00EF28C5"/>
    <w:rsid w:val="00EF450E"/>
    <w:rsid w:val="00EF5508"/>
    <w:rsid w:val="00EF62E7"/>
    <w:rsid w:val="00F00697"/>
    <w:rsid w:val="00F007F8"/>
    <w:rsid w:val="00F00985"/>
    <w:rsid w:val="00F01EB3"/>
    <w:rsid w:val="00F048DF"/>
    <w:rsid w:val="00F04939"/>
    <w:rsid w:val="00F05B80"/>
    <w:rsid w:val="00F068E4"/>
    <w:rsid w:val="00F07101"/>
    <w:rsid w:val="00F12F7A"/>
    <w:rsid w:val="00F14B08"/>
    <w:rsid w:val="00F1546D"/>
    <w:rsid w:val="00F15857"/>
    <w:rsid w:val="00F1642D"/>
    <w:rsid w:val="00F16560"/>
    <w:rsid w:val="00F17BCC"/>
    <w:rsid w:val="00F222FE"/>
    <w:rsid w:val="00F2432A"/>
    <w:rsid w:val="00F248AE"/>
    <w:rsid w:val="00F24C20"/>
    <w:rsid w:val="00F2680B"/>
    <w:rsid w:val="00F26DCC"/>
    <w:rsid w:val="00F27A9B"/>
    <w:rsid w:val="00F27AFC"/>
    <w:rsid w:val="00F27F29"/>
    <w:rsid w:val="00F31280"/>
    <w:rsid w:val="00F31BBE"/>
    <w:rsid w:val="00F34A0C"/>
    <w:rsid w:val="00F3513D"/>
    <w:rsid w:val="00F355D0"/>
    <w:rsid w:val="00F356A9"/>
    <w:rsid w:val="00F427B1"/>
    <w:rsid w:val="00F42E39"/>
    <w:rsid w:val="00F441D3"/>
    <w:rsid w:val="00F44AD8"/>
    <w:rsid w:val="00F45EA1"/>
    <w:rsid w:val="00F460E9"/>
    <w:rsid w:val="00F5413E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16E1"/>
    <w:rsid w:val="00F744F3"/>
    <w:rsid w:val="00F74B61"/>
    <w:rsid w:val="00F80773"/>
    <w:rsid w:val="00F83046"/>
    <w:rsid w:val="00F831D8"/>
    <w:rsid w:val="00F83492"/>
    <w:rsid w:val="00F84194"/>
    <w:rsid w:val="00F85005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08E3"/>
    <w:rsid w:val="00FB0E70"/>
    <w:rsid w:val="00FB1D50"/>
    <w:rsid w:val="00FB1FDE"/>
    <w:rsid w:val="00FB2503"/>
    <w:rsid w:val="00FB6C19"/>
    <w:rsid w:val="00FB766B"/>
    <w:rsid w:val="00FC276F"/>
    <w:rsid w:val="00FC419D"/>
    <w:rsid w:val="00FD068D"/>
    <w:rsid w:val="00FD1BEB"/>
    <w:rsid w:val="00FD1D7C"/>
    <w:rsid w:val="00FD2661"/>
    <w:rsid w:val="00FD2B8B"/>
    <w:rsid w:val="00FD31DD"/>
    <w:rsid w:val="00FD38B0"/>
    <w:rsid w:val="00FD3EF8"/>
    <w:rsid w:val="00FD4F55"/>
    <w:rsid w:val="00FD59E3"/>
    <w:rsid w:val="00FD6553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  <w:style w:type="paragraph" w:styleId="3">
    <w:name w:val="Body Text 3"/>
    <w:basedOn w:val="a"/>
    <w:link w:val="30"/>
    <w:rsid w:val="00D41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3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pt-a-000000">
    <w:name w:val="pt-a-000000"/>
    <w:basedOn w:val="a"/>
    <w:uiPriority w:val="99"/>
    <w:rsid w:val="00BF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  <w:style w:type="paragraph" w:styleId="3">
    <w:name w:val="Body Text 3"/>
    <w:basedOn w:val="a"/>
    <w:link w:val="30"/>
    <w:rsid w:val="00D413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13B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pt-a-000000">
    <w:name w:val="pt-a-000000"/>
    <w:basedOn w:val="a"/>
    <w:uiPriority w:val="99"/>
    <w:rsid w:val="00BF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42A2-C532-404F-9E69-FD6CCE07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RePack by Diakov</cp:lastModifiedBy>
  <cp:revision>194</cp:revision>
  <cp:lastPrinted>2021-02-24T10:37:00Z</cp:lastPrinted>
  <dcterms:created xsi:type="dcterms:W3CDTF">2022-07-04T13:50:00Z</dcterms:created>
  <dcterms:modified xsi:type="dcterms:W3CDTF">2023-03-14T09:03:00Z</dcterms:modified>
</cp:coreProperties>
</file>