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34" w:rsidRDefault="009C41A2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5DDF" w:rsidRPr="00B66094" w:rsidRDefault="00CF5DDF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0A5C34" w:rsidRPr="00B66094" w:rsidRDefault="007C6D0A" w:rsidP="007C6D0A">
      <w:pPr>
        <w:tabs>
          <w:tab w:val="center" w:pos="4989"/>
          <w:tab w:val="left" w:pos="74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F5DDF" w:rsidRPr="00B66094" w:rsidRDefault="00CF5DDF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>№</w:t>
      </w:r>
      <w:r w:rsidR="00460A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2F74">
        <w:rPr>
          <w:rFonts w:ascii="Times New Roman" w:eastAsia="Calibri" w:hAnsi="Times New Roman" w:cs="Times New Roman"/>
          <w:sz w:val="28"/>
          <w:szCs w:val="28"/>
        </w:rPr>
        <w:t>172</w:t>
      </w:r>
      <w:r w:rsidR="00FD31D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A02E5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30F51" w:rsidRPr="00A02E5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A2F74">
        <w:rPr>
          <w:rFonts w:ascii="Times New Roman" w:eastAsia="Calibri" w:hAnsi="Times New Roman" w:cs="Times New Roman"/>
          <w:sz w:val="28"/>
          <w:szCs w:val="28"/>
        </w:rPr>
        <w:t>апрель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94E">
        <w:rPr>
          <w:rFonts w:ascii="Times New Roman" w:eastAsia="Calibri" w:hAnsi="Times New Roman" w:cs="Times New Roman"/>
          <w:sz w:val="28"/>
          <w:szCs w:val="28"/>
        </w:rPr>
        <w:t>2022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D15C7" w:rsidRDefault="00DD15C7" w:rsidP="00DD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5A0" w:rsidRPr="009775A0" w:rsidRDefault="007B787C" w:rsidP="00907A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9775A0" w:rsidRPr="009775A0">
        <w:rPr>
          <w:rFonts w:ascii="Times New Roman" w:eastAsia="Calibri" w:hAnsi="Times New Roman" w:cs="Times New Roman"/>
          <w:b/>
          <w:bCs/>
          <w:sz w:val="28"/>
          <w:szCs w:val="28"/>
        </w:rPr>
        <w:t>оргово-промышленны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9775A0" w:rsidRPr="009775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палат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 </w:t>
      </w:r>
      <w:r w:rsidR="008B51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могут быть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наделены</w:t>
      </w:r>
      <w:r w:rsidR="009775A0" w:rsidRPr="009775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правом свидетельствовать обстоятельства непреодолимой силы по внутрироссийским договорам</w:t>
      </w:r>
    </w:p>
    <w:p w:rsidR="009775A0" w:rsidRDefault="009775A0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7BF" w:rsidRPr="00BD17BF" w:rsidRDefault="00BD17BF" w:rsidP="00BD17B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D17BF">
        <w:rPr>
          <w:rFonts w:ascii="Times New Roman" w:eastAsia="Calibri" w:hAnsi="Times New Roman" w:cs="Times New Roman"/>
          <w:bCs/>
          <w:sz w:val="28"/>
          <w:szCs w:val="28"/>
        </w:rPr>
        <w:t>20 апреля Гос</w:t>
      </w:r>
      <w:r>
        <w:rPr>
          <w:rFonts w:ascii="Times New Roman" w:eastAsia="Calibri" w:hAnsi="Times New Roman" w:cs="Times New Roman"/>
          <w:bCs/>
          <w:sz w:val="28"/>
          <w:szCs w:val="28"/>
        </w:rPr>
        <w:t>ударственной Д</w:t>
      </w:r>
      <w:r w:rsidRPr="00BD17BF">
        <w:rPr>
          <w:rFonts w:ascii="Times New Roman" w:eastAsia="Calibri" w:hAnsi="Times New Roman" w:cs="Times New Roman"/>
          <w:bCs/>
          <w:sz w:val="28"/>
          <w:szCs w:val="28"/>
        </w:rPr>
        <w:t xml:space="preserve">умой принят </w:t>
      </w:r>
      <w:r w:rsidR="00FB175F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Федеральный закон </w:t>
      </w:r>
      <w:r w:rsidRPr="00BD17BF">
        <w:rPr>
          <w:rFonts w:ascii="Times New Roman" w:eastAsia="Calibri" w:hAnsi="Times New Roman" w:cs="Times New Roman"/>
          <w:sz w:val="28"/>
        </w:rPr>
        <w:t>«О внесении изменений в статью 15 Закона Российской Федерации «О торгово-промышленных п</w:t>
      </w:r>
      <w:r>
        <w:rPr>
          <w:rFonts w:ascii="Times New Roman" w:eastAsia="Calibri" w:hAnsi="Times New Roman" w:cs="Times New Roman"/>
          <w:sz w:val="28"/>
        </w:rPr>
        <w:t>алатах в Российской Федерации</w:t>
      </w:r>
      <w:r w:rsidRPr="00BD17BF">
        <w:rPr>
          <w:rFonts w:ascii="Times New Roman" w:eastAsia="Calibri" w:hAnsi="Times New Roman" w:cs="Times New Roman"/>
          <w:sz w:val="28"/>
        </w:rPr>
        <w:t>».</w:t>
      </w:r>
    </w:p>
    <w:p w:rsidR="00FB175F" w:rsidRDefault="007B787C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мая </w:t>
      </w:r>
      <w:r w:rsidR="00FB175F">
        <w:rPr>
          <w:rFonts w:ascii="Times New Roman" w:eastAsia="Calibri" w:hAnsi="Times New Roman" w:cs="Times New Roman"/>
          <w:bCs/>
          <w:sz w:val="28"/>
          <w:szCs w:val="28"/>
        </w:rPr>
        <w:t xml:space="preserve">Закон был подписан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Презид</w:t>
      </w:r>
      <w:r w:rsidR="00C0268A">
        <w:rPr>
          <w:rFonts w:ascii="Times New Roman" w:eastAsia="Calibri" w:hAnsi="Times New Roman" w:cs="Times New Roman"/>
          <w:bCs/>
          <w:sz w:val="28"/>
          <w:szCs w:val="28"/>
        </w:rPr>
        <w:t>ентом Российской Федерации В.В.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Путиным </w:t>
      </w:r>
      <w:r w:rsidR="00FB175F">
        <w:rPr>
          <w:rFonts w:ascii="Times New Roman" w:eastAsia="Calibri" w:hAnsi="Times New Roman" w:cs="Times New Roman"/>
          <w:bCs/>
          <w:sz w:val="28"/>
          <w:szCs w:val="28"/>
        </w:rPr>
        <w:t>и вступил в силу 12 мая 2022 года.</w:t>
      </w:r>
    </w:p>
    <w:p w:rsidR="009775A0" w:rsidRPr="009775A0" w:rsidRDefault="009775A0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75A0">
        <w:rPr>
          <w:rFonts w:ascii="Times New Roman" w:eastAsia="Calibri" w:hAnsi="Times New Roman" w:cs="Times New Roman"/>
          <w:bCs/>
          <w:sz w:val="28"/>
          <w:szCs w:val="28"/>
        </w:rPr>
        <w:t>С принятием Закона на законодательном уровне подтверждены полномочия торгово-промышленных палат по свидетельствованию обстоятельств непреодолимой силы, возникших при реализации договоров, заключенных между российскими субъектами предпринимательской деятельности (за исключением обстоятельств в рамках налоговых правоотношений).</w:t>
      </w:r>
    </w:p>
    <w:p w:rsidR="009775A0" w:rsidRPr="009775A0" w:rsidRDefault="009775A0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75A0">
        <w:rPr>
          <w:rFonts w:ascii="Times New Roman" w:eastAsia="Calibri" w:hAnsi="Times New Roman" w:cs="Times New Roman"/>
          <w:bCs/>
          <w:sz w:val="28"/>
          <w:szCs w:val="28"/>
        </w:rPr>
        <w:t>Закон предусматривает</w:t>
      </w:r>
      <w:r w:rsidR="00B70D63">
        <w:rPr>
          <w:rFonts w:ascii="Times New Roman" w:eastAsia="Calibri" w:hAnsi="Times New Roman" w:cs="Times New Roman"/>
          <w:bCs/>
          <w:sz w:val="28"/>
          <w:szCs w:val="28"/>
        </w:rPr>
        <w:t xml:space="preserve"> также</w:t>
      </w:r>
      <w:r w:rsidRPr="009775A0">
        <w:rPr>
          <w:rFonts w:ascii="Times New Roman" w:eastAsia="Calibri" w:hAnsi="Times New Roman" w:cs="Times New Roman"/>
          <w:bCs/>
          <w:sz w:val="28"/>
          <w:szCs w:val="28"/>
        </w:rPr>
        <w:t xml:space="preserve"> закрепление за ТПП РФ полномочий по определению торгово-промышленных палат, которые свидетельствуют обстоятельства непреодолимой силы, </w:t>
      </w:r>
      <w:r w:rsidR="00B70D6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775A0">
        <w:rPr>
          <w:rFonts w:ascii="Times New Roman" w:eastAsia="Calibri" w:hAnsi="Times New Roman" w:cs="Times New Roman"/>
          <w:bCs/>
          <w:sz w:val="28"/>
          <w:szCs w:val="28"/>
        </w:rPr>
        <w:t xml:space="preserve"> по установлению порядка выдачи ими соответствующих заключений.</w:t>
      </w:r>
    </w:p>
    <w:p w:rsidR="009775A0" w:rsidRPr="009775A0" w:rsidRDefault="009775A0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75A0">
        <w:rPr>
          <w:rFonts w:ascii="Times New Roman" w:eastAsia="Calibri" w:hAnsi="Times New Roman" w:cs="Times New Roman"/>
          <w:bCs/>
          <w:sz w:val="28"/>
          <w:szCs w:val="28"/>
        </w:rPr>
        <w:t>В целях повышения исполнительской дисциплины торгово-промышленных палат Законом закреплены права ТПП РФ по осуществлению контроля за их деятельностью по свидетельствованию обстоятельств непреодолимой силы, а также по приостановлению или прекращению полномочий торгово-промышленных палат по свидетельствованию таких обстоятель</w:t>
      </w:r>
      <w:proofErr w:type="gramStart"/>
      <w:r w:rsidRPr="009775A0">
        <w:rPr>
          <w:rFonts w:ascii="Times New Roman" w:eastAsia="Calibri" w:hAnsi="Times New Roman" w:cs="Times New Roman"/>
          <w:bCs/>
          <w:sz w:val="28"/>
          <w:szCs w:val="28"/>
        </w:rPr>
        <w:t>ств в сл</w:t>
      </w:r>
      <w:proofErr w:type="gramEnd"/>
      <w:r w:rsidRPr="009775A0">
        <w:rPr>
          <w:rFonts w:ascii="Times New Roman" w:eastAsia="Calibri" w:hAnsi="Times New Roman" w:cs="Times New Roman"/>
          <w:bCs/>
          <w:sz w:val="28"/>
          <w:szCs w:val="28"/>
        </w:rPr>
        <w:t>учае выявления неоднократных грубых нарушений палатами установленного порядка выдачи заключений.</w:t>
      </w:r>
    </w:p>
    <w:p w:rsidR="009775A0" w:rsidRPr="009775A0" w:rsidRDefault="009775A0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75A0">
        <w:rPr>
          <w:rFonts w:ascii="Times New Roman" w:eastAsia="Calibri" w:hAnsi="Times New Roman" w:cs="Times New Roman"/>
          <w:bCs/>
          <w:sz w:val="28"/>
          <w:szCs w:val="28"/>
        </w:rPr>
        <w:t>Закон возлагает на ТПП РФ обязанность по опубликованию на своем официальном сайте в сети «Интернет» перечня палат, которые уполномочены свидетельствовать обстоятельства непреодолимой силы, а также по оперативному опубликованию внесенных изменений в указанный перечень.</w:t>
      </w:r>
    </w:p>
    <w:p w:rsidR="00F04939" w:rsidRDefault="00F04939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4939" w:rsidRPr="00F04939" w:rsidRDefault="00F04939" w:rsidP="00F04939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4939">
        <w:rPr>
          <w:rFonts w:ascii="Times New Roman" w:eastAsia="Calibri" w:hAnsi="Times New Roman" w:cs="Times New Roman"/>
          <w:b/>
          <w:bCs/>
          <w:sz w:val="28"/>
          <w:szCs w:val="28"/>
        </w:rPr>
        <w:t>26 и 27 апреля ТПП России провела очередной Международный форум по интеллектуальной собственности</w:t>
      </w:r>
    </w:p>
    <w:p w:rsidR="009775A0" w:rsidRDefault="009775A0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3EF8" w:rsidRDefault="00FD3EF8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Форума состоялось 8 тематических секций и пленарное заседание,  в которых приняло участие более 1000 человек, а  итоги Форума были освещены ведущими СМИ.</w:t>
      </w:r>
    </w:p>
    <w:p w:rsidR="00FB175F" w:rsidRDefault="00FD3EF8" w:rsidP="002D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состоялось пленарное заседание Форума, модератором которого выступил Вице-президент ТПП РФ В.В. Чубаров.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отметил, что Ф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орум, приуроченный к Международному дню интеллектуальной собственности 26 апреля, проводится Палатой уже четырнадцатый раз.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EF8" w:rsidRDefault="00FB175F" w:rsidP="00FB1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участниками пленарного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Президент ТПП РФ С.Н. Катырин.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в частности, отметил, что в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введением санкций в отношении России под ударом оказались наработанные годами экономические связи, что не могло не сказаться также на состоянии охраны прав интеллектуаль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связи Правительство РФ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его словам,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ввело ряд мер по стабилизации ситуации. ТПП РФ способствует также тому, чтобы иностранный бизнес, включая его интеллектуальную составляющую, долгие годы оставался в России, помогая строить российскую экономику. </w:t>
      </w:r>
    </w:p>
    <w:p w:rsidR="00F04939" w:rsidRPr="00FB08E3" w:rsidRDefault="00FD3EF8" w:rsidP="00FD3E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Катырин выдвинул ряд предложений и инициатив, которые нашли поддержку у бизнеса и органов государственной власти. В частности, Палата предлагает 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«патентные каникулы», освободив отечественных производителей от уплаты патентных пошлин за поддержание патента в силе на срок до 3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законопроект планируется разработать совместно с профильным комитетом Совета Федерации.</w:t>
      </w:r>
    </w:p>
    <w:p w:rsidR="00F04939" w:rsidRPr="00FB08E3" w:rsidRDefault="00FD3EF8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рассмотреть в приоритетном порядке возможность введения инструмента предварительных патентных заявок. Затраты на такие заявки, как правило, значительно ниже, что позволяет за небольшую плату оценить рыночный потенциал изобретения и решить, стоит ли вкладывать средства в изобретение.</w:t>
      </w:r>
    </w:p>
    <w:p w:rsidR="00F04939" w:rsidRPr="00FB08E3" w:rsidRDefault="00F04939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ускорить внесение изменений в Налоговый кодекс РФ в части применения при расчете налога на прибыль организаций повышающего коэффициента 3,0 к расходам на заказ у российских научных и образовательных организаций НИОКР, целью которых является создание новых видов продукции для российских предприятий и освоение его производства в РФ.</w:t>
      </w:r>
    </w:p>
    <w:p w:rsidR="00F04939" w:rsidRPr="00FB08E3" w:rsidRDefault="00FD3EF8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ТПП РФ </w:t>
      </w:r>
      <w:r w:rsidR="00B70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разработала ряд своих законодательных предложений. Так, в частности, предлагается упростить процедуру регистрации отчуждения права на товарный знак.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внесения изменений в часть четвертую ГК РФ и наделить работодателя правом использовать в ряде специально оговоренных случаев изобретение, полезную модель или промышленный образец, созданные работником.</w:t>
      </w:r>
    </w:p>
    <w:p w:rsidR="00F04939" w:rsidRPr="00FB08E3" w:rsidRDefault="00FD3EF8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его словам, с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активно развивается урегулирование предпринимательских споров путем медиации. ТПП РФ предлагает активнее использовать ее большой опыт в этой сфере: при Палате действует Коллегия посредников по проведению примирительных процедур, а в системе ТПП РФ – более 60 коллегий (центров медиации). При поддержке ТПП РФ в Суде по ин</w:t>
      </w:r>
      <w:r w:rsidR="00B70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теллектуальным правам работает К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омната примирения. Медиаторы Коллегии посредников при ТПП РФ участвуют в урегулировании споров в области интеллектуальной собственности на стадии судебного разбирательства. Нотариусы законодательно наделены правом удостоверения медиативных соглашений и придания им силы исполнительного д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окумента. Здесь, отметил С.Н. 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Катырин, виден серьезный потенциал и для развития досудебной медиации. 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коллегиях посредников системы ТПП РФ уже формируется положительная практика нотариального удостоверения медиативных соглашений.</w:t>
      </w:r>
    </w:p>
    <w:p w:rsidR="00FD3EF8" w:rsidRDefault="00F04939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Руководитель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Роспатента </w:t>
      </w:r>
      <w:r w:rsidR="00FD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Ю.С. </w:t>
      </w:r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Зубов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ассказавший о работе ведомства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отметил, что Роспатент запустил работу Центра содействия опережающим технологиям, который будет координировать наукоемкие проекты, направленные на замещение иностранных продуктов и технологий.</w:t>
      </w:r>
    </w:p>
    <w:p w:rsidR="00F04939" w:rsidRPr="00FB08E3" w:rsidRDefault="00FD3EF8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Роспатента также отметил, что к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заявок на изобретения стабильно в последние годы растет, очень заметно активизировались высшие учебные заведения. Санкции в этом году заметно затрудняют решение многих вопросов. Главная задача для ведомства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его словам, 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работу отечественных изобретателей и бизнеса, в частности, путем внедрения налоговых мер поддержки.</w:t>
      </w:r>
    </w:p>
    <w:p w:rsidR="00FD3EF8" w:rsidRDefault="00FD3EF8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пленарного заседания было оглашено приветствие участникам Форума от Председателя 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Совета Федерации по науке образованию и культуре </w:t>
      </w:r>
      <w:r w:rsidRPr="002D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Л.С.</w:t>
      </w:r>
      <w:r w:rsidR="00F04939"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04939"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939"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939" w:rsidRPr="00FB08E3" w:rsidRDefault="00F04939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Суда по интеллектуальным правам </w:t>
      </w:r>
      <w:r w:rsidR="002D2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Л.А.</w:t>
      </w:r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Новоселова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сообщила, что в последние годы стабильно растет количество споров  по вопросам интеллектуальных прав – в среднем на 15 процентов в год. По ее словам, уже немало конфликтов разрешается как раз с помощью медиации, благодаря чему почти 10 процентов дел заканчивается или мировым соглашением, или примирительными процедурами.</w:t>
      </w:r>
    </w:p>
    <w:p w:rsidR="00F04939" w:rsidRPr="00FB08E3" w:rsidRDefault="00F04939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Евразийского патентного ведомства сообщил участникам конференции его вице-президент </w:t>
      </w:r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Эмиль </w:t>
      </w:r>
      <w:proofErr w:type="spellStart"/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Маммадов</w:t>
      </w:r>
      <w:proofErr w:type="spellEnd"/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среднем в год подается более 3000 заявок на изобретения, причем наиболее активны в этом плане Россия и Беларусь).</w:t>
      </w:r>
    </w:p>
    <w:p w:rsidR="00F04939" w:rsidRPr="00FB08E3" w:rsidRDefault="00F04939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выступили представители бизнеса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эксперты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управляющ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партнер </w:t>
      </w:r>
      <w:r w:rsidR="00B7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«Зубков и партнеры» </w:t>
      </w:r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Зуйков</w:t>
      </w:r>
      <w:r w:rsid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партнер ООО «Ваш патент»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 Робинов</w:t>
      </w:r>
      <w:r w:rsid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по интеллектуальной собстве</w:t>
      </w:r>
      <w:r w:rsid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и нематериальным активам ПАО «АФК «Система» </w:t>
      </w:r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Дмитрий Маркин</w:t>
      </w:r>
      <w:r w:rsid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исполнительный директор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</w:t>
      </w:r>
      <w:r w:rsidR="002F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иации фармацевтических компаний «Фармацевтические инновации» </w:t>
      </w:r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Вадим </w:t>
      </w:r>
      <w:proofErr w:type="spellStart"/>
      <w:r w:rsidRPr="00FB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Кукава</w:t>
      </w:r>
      <w:proofErr w:type="spellEnd"/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рассказали о раб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секций, прошедших в рамках Ф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орума, и о предложениях бизнеса по улучшению ситуации в сфере интеллектуальной собственности.</w:t>
      </w:r>
    </w:p>
    <w:p w:rsidR="00F04939" w:rsidRPr="00FB08E3" w:rsidRDefault="00F04939" w:rsidP="002F4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итоги пленарного заседания, Вице-президент ТПП РФ В.В.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Чубаров отметил, что охрану и защиту российской интеллектуальной собственности сегодня можно обеспечить обязательным соединением усилий  государства, законодателей, бизнеса и ТПП РФ как 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FB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предпринимателей.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ближайшее время резолюция Фо</w:t>
      </w:r>
      <w:r w:rsidR="00FB17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рума будет направлена</w:t>
      </w:r>
      <w:r w:rsidR="002D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государственной власти.</w:t>
      </w:r>
    </w:p>
    <w:p w:rsidR="00C76E77" w:rsidRPr="00F04939" w:rsidRDefault="00C76E77" w:rsidP="009775A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E77" w:rsidRPr="00BA2F74" w:rsidRDefault="00C76E77" w:rsidP="00C76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F74">
        <w:rPr>
          <w:rFonts w:ascii="Times New Roman" w:hAnsi="Times New Roman" w:cs="Times New Roman"/>
          <w:b/>
          <w:bCs/>
          <w:sz w:val="28"/>
          <w:szCs w:val="28"/>
        </w:rPr>
        <w:t>Правительством РФ разрешен «параллельный импорт»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6E77" w:rsidRPr="00BA2F74" w:rsidRDefault="00C76E77" w:rsidP="00C7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77" w:rsidRPr="00BA2F74" w:rsidRDefault="00C76E77" w:rsidP="00C76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F74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от 29.03.2022 г. № 506 «О 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</w:t>
      </w:r>
      <w:r w:rsidRPr="00BA2F74">
        <w:rPr>
          <w:rFonts w:ascii="Times New Roman" w:eastAsia="Calibri" w:hAnsi="Times New Roman" w:cs="Times New Roman"/>
          <w:sz w:val="28"/>
          <w:szCs w:val="28"/>
        </w:rPr>
        <w:lastRenderedPageBreak/>
        <w:t>товары маркированы» с 30 марта разрешен без согласия правообладателя ввоз в Российскую Федерацию товаров, защищённых товарным знаком</w:t>
      </w:r>
      <w:r w:rsidR="00B70D63">
        <w:rPr>
          <w:rFonts w:ascii="Times New Roman" w:eastAsia="Calibri" w:hAnsi="Times New Roman" w:cs="Times New Roman"/>
          <w:sz w:val="28"/>
          <w:szCs w:val="28"/>
        </w:rPr>
        <w:t xml:space="preserve"> (параллельный импорт)</w:t>
      </w:r>
      <w:r w:rsidRPr="00BA2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6E77" w:rsidRDefault="00C76E77" w:rsidP="00C76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2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таких товаров утвержден приказом </w:t>
      </w:r>
      <w:proofErr w:type="spellStart"/>
      <w:r w:rsidRPr="00BA2F74">
        <w:rPr>
          <w:rFonts w:ascii="Times New Roman" w:eastAsia="Calibri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BA2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от 19.04.2022 № 1532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F219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</w:t>
      </w:r>
      <w:r w:rsidRPr="00BA2F74">
        <w:rPr>
          <w:rFonts w:ascii="Times New Roman" w:eastAsia="Calibri" w:hAnsi="Times New Roman" w:cs="Times New Roman"/>
          <w:sz w:val="28"/>
          <w:szCs w:val="28"/>
          <w:lang w:eastAsia="ru-RU"/>
        </w:rPr>
        <w:t>еречня товаров (групп товаров),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(групп товаров) в оборот за пределами территории Российской Федерации правообладателями (патентообладателями), а также с их согласия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зарегистрированном Минюстом России 06.05.2022 № 68421.</w:t>
      </w:r>
      <w:proofErr w:type="gramEnd"/>
    </w:p>
    <w:p w:rsidR="00C76E77" w:rsidRPr="007705B0" w:rsidRDefault="00B70D63" w:rsidP="00C76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76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21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76E77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частности включены</w:t>
      </w:r>
      <w:r w:rsidR="00C76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топливо минеральное, нефть, фармацевтическая продукция, химические товары, недрагоценные металлы,  электрические машины и оборудование и их части, звукозаписывающая аппаратура, железнодорожные локомотивы, подвижной состав и их части, средства наземного транспорта, суда, лодки, а также инструменты и аппараты оптические, медицинские, хирургические, ядерные реакторы и др. (за исключением товаров, зарегистрированных в качестве медицинских изделий).</w:t>
      </w:r>
      <w:proofErr w:type="gramEnd"/>
    </w:p>
    <w:p w:rsidR="002F4A3D" w:rsidRDefault="002F4A3D" w:rsidP="002D242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75A0" w:rsidRPr="009775A0" w:rsidRDefault="009775A0" w:rsidP="00907A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75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Уголовная ответственность за исполнение санкций </w:t>
      </w:r>
      <w:r w:rsidR="007443CF">
        <w:rPr>
          <w:rFonts w:ascii="Times New Roman" w:eastAsia="Calibri" w:hAnsi="Times New Roman" w:cs="Times New Roman"/>
          <w:b/>
          <w:bCs/>
          <w:sz w:val="28"/>
          <w:szCs w:val="28"/>
        </w:rPr>
        <w:t>может привести</w:t>
      </w:r>
    </w:p>
    <w:p w:rsidR="009775A0" w:rsidRDefault="009775A0" w:rsidP="00907A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75A0">
        <w:rPr>
          <w:rFonts w:ascii="Times New Roman" w:eastAsia="Calibri" w:hAnsi="Times New Roman" w:cs="Times New Roman"/>
          <w:b/>
          <w:bCs/>
          <w:sz w:val="28"/>
          <w:szCs w:val="28"/>
        </w:rPr>
        <w:t>к массовому оттоку бизнеса из страны</w:t>
      </w:r>
    </w:p>
    <w:p w:rsidR="009775A0" w:rsidRPr="009775A0" w:rsidRDefault="009775A0" w:rsidP="009775A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AB7" w:rsidRPr="00907AB7" w:rsidRDefault="00907AB7" w:rsidP="00907AB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Палата направила в Комитет Государственной Думы по государственному строительству и законодательству отрицательное заключение по проекту федерального закона N 102053-8 «О внесении изменения в статью 201 Уголовного кодекса Российской Федерации» (об установлении уголовной ответственности за злоупотребление полномочиями в случае исполнения санкций иностранных государств). </w:t>
      </w:r>
    </w:p>
    <w:p w:rsidR="00907AB7" w:rsidRPr="00907AB7" w:rsidRDefault="00907AB7" w:rsidP="00907AB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По мнению </w:t>
      </w:r>
      <w:r w:rsidR="00FB175F">
        <w:rPr>
          <w:rFonts w:ascii="Times New Roman" w:eastAsia="Calibri" w:hAnsi="Times New Roman" w:cs="Times New Roman"/>
          <w:bCs/>
          <w:sz w:val="28"/>
          <w:szCs w:val="28"/>
        </w:rPr>
        <w:t>ТПП РФ, в случае принятия проекта закона</w:t>
      </w:r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, учитывая, что предлагаемые изменения в часть 2 статьи 201 УК РФ сформулированы чрезмерно широко, сложится ситуация, когда, исполняя указание материнской компании о необходимости следования санкциям, руководитель российской дочерней компании будет действовать в соответствии с законными интересами этой компании, но </w:t>
      </w:r>
      <w:r w:rsidR="00B70D63">
        <w:rPr>
          <w:rFonts w:ascii="Times New Roman" w:eastAsia="Calibri" w:hAnsi="Times New Roman" w:cs="Times New Roman"/>
          <w:bCs/>
          <w:sz w:val="28"/>
          <w:szCs w:val="28"/>
        </w:rPr>
        <w:t xml:space="preserve">соблюдая </w:t>
      </w:r>
      <w:proofErr w:type="spellStart"/>
      <w:r w:rsidR="00B70D63">
        <w:rPr>
          <w:rFonts w:ascii="Times New Roman" w:eastAsia="Calibri" w:hAnsi="Times New Roman" w:cs="Times New Roman"/>
          <w:bCs/>
          <w:sz w:val="28"/>
          <w:szCs w:val="28"/>
        </w:rPr>
        <w:t>санкционные</w:t>
      </w:r>
      <w:proofErr w:type="spellEnd"/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</w:t>
      </w:r>
      <w:r w:rsidR="00B70D6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07AB7">
        <w:rPr>
          <w:rFonts w:ascii="Times New Roman" w:eastAsia="Calibri" w:hAnsi="Times New Roman" w:cs="Times New Roman"/>
          <w:bCs/>
          <w:sz w:val="28"/>
          <w:szCs w:val="28"/>
        </w:rPr>
        <w:t>, за что в соответствии с положениями законопроекта должна наступить</w:t>
      </w:r>
      <w:proofErr w:type="gramEnd"/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 уголовная ответственность. Если же руководитель российской дочерней компании не будет исполнять санкции, он будет совершать действия вопреки интересам материнской компании, злоупотребляя полномочиями, что также неминуемо повлечет уголовную ответственность.</w:t>
      </w:r>
    </w:p>
    <w:p w:rsidR="00907AB7" w:rsidRPr="00907AB7" w:rsidRDefault="00907AB7" w:rsidP="00907AB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Одновременно иностранные руководители российских коммерческих организаций будут вынуждены исполнять санкции иностранных государств и, в случае неисполнения санкций, подвергать </w:t>
      </w:r>
      <w:proofErr w:type="spellStart"/>
      <w:r w:rsidRPr="00907AB7">
        <w:rPr>
          <w:rFonts w:ascii="Times New Roman" w:eastAsia="Calibri" w:hAnsi="Times New Roman" w:cs="Times New Roman"/>
          <w:bCs/>
          <w:sz w:val="28"/>
          <w:szCs w:val="28"/>
        </w:rPr>
        <w:t>санкционному</w:t>
      </w:r>
      <w:proofErr w:type="spellEnd"/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 риску деятельность головного предприятия, находящегося за пределами Российской Федерации, находясь при этом под угрозой уголовного преследования в России в случае исполнения санкций.</w:t>
      </w:r>
    </w:p>
    <w:p w:rsidR="00907AB7" w:rsidRPr="00907AB7" w:rsidRDefault="00907AB7" w:rsidP="00907AB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В этой связи иностранная компания может принять решение о ликвидации </w:t>
      </w:r>
      <w:r w:rsidRPr="00907A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российского представительства (дочерней компании) и уходе с российского рынка. В свою очередь российские граждане, являющиеся руководителями российских дочерних организаций иностранных компаний, не смогут продолжать свою деятельность под угрозой уголовного преследования.</w:t>
      </w:r>
    </w:p>
    <w:p w:rsidR="00907AB7" w:rsidRPr="00907AB7" w:rsidRDefault="00907AB7" w:rsidP="00907AB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Уход иностранных компаний из России повлечёт потерю рабочих мест, остановку производств и невозможность исполнения обязательств перед российскими заказчиками, а для ряда отраслей российской экономики прекратит возможность сохранения альтернативных решений на российском рынке. Этот процесс также затронет множество российских компаний, которые закупают и устанавливают импортное оборудование, запчасти к нему, составные части выпускаемой продукции и пр. </w:t>
      </w:r>
    </w:p>
    <w:p w:rsidR="00907AB7" w:rsidRPr="00907AB7" w:rsidRDefault="00907AB7" w:rsidP="00907AB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AB7">
        <w:rPr>
          <w:rFonts w:ascii="Times New Roman" w:eastAsia="Calibri" w:hAnsi="Times New Roman" w:cs="Times New Roman"/>
          <w:bCs/>
          <w:sz w:val="28"/>
          <w:szCs w:val="28"/>
        </w:rPr>
        <w:t xml:space="preserve">Кроме этого, предусмотренное проектом наказание в виде лишения свободы на срок до 10 лет за нарушения, влекущие сугубо экономические последствия без причинения иного вреда и тяжких последствий, по мнению ТПП РФ, не соответствует степени общественной опасности предлагаемых к криминализации деяний и не обосновано. </w:t>
      </w:r>
    </w:p>
    <w:p w:rsidR="002F4A3D" w:rsidRDefault="002F4A3D" w:rsidP="00FB17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2F74" w:rsidRPr="00DE79F5" w:rsidRDefault="00BA2F74" w:rsidP="00907A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79F5">
        <w:rPr>
          <w:rFonts w:ascii="Times New Roman" w:eastAsia="Calibri" w:hAnsi="Times New Roman" w:cs="Times New Roman"/>
          <w:b/>
          <w:bCs/>
          <w:sz w:val="28"/>
          <w:szCs w:val="28"/>
        </w:rPr>
        <w:t>ТПП РФ разработан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законопроект об освобождении</w:t>
      </w:r>
      <w:r w:rsidRPr="00DE79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бизнеса от административной ответственности за недостоверные сведения о количестве товаров, перемечаемых через таможенную границу</w:t>
      </w:r>
    </w:p>
    <w:p w:rsidR="00BA2F74" w:rsidRDefault="00BA2F74" w:rsidP="00BA2F7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2F74" w:rsidRPr="005B38BB" w:rsidRDefault="00BA2F74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РФ с учетом мнения предпринимательского сообщества р</w:t>
      </w:r>
      <w:r w:rsidRPr="005B38BB">
        <w:rPr>
          <w:rFonts w:ascii="Times New Roman" w:hAnsi="Times New Roman" w:cs="Times New Roman"/>
          <w:sz w:val="28"/>
          <w:szCs w:val="28"/>
        </w:rPr>
        <w:t>азработан проект федерального закона «О внесении изменений в статьи 16.1 и 29.9 Кодекса Российской Федерации об административных правонарушениях».</w:t>
      </w:r>
    </w:p>
    <w:p w:rsidR="00BA2F74" w:rsidRPr="005B38BB" w:rsidRDefault="00BA2F74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BB">
        <w:rPr>
          <w:rFonts w:ascii="Times New Roman" w:hAnsi="Times New Roman" w:cs="Times New Roman"/>
          <w:sz w:val="28"/>
          <w:szCs w:val="28"/>
        </w:rPr>
        <w:t xml:space="preserve">Законопроектом статья 16.1 КоАП РФ дополняется </w:t>
      </w:r>
      <w:r>
        <w:rPr>
          <w:rFonts w:ascii="Times New Roman" w:hAnsi="Times New Roman" w:cs="Times New Roman"/>
          <w:sz w:val="28"/>
          <w:szCs w:val="28"/>
        </w:rPr>
        <w:t>примечаниями 3 и </w:t>
      </w:r>
      <w:r w:rsidRPr="005B38BB">
        <w:rPr>
          <w:rFonts w:ascii="Times New Roman" w:hAnsi="Times New Roman" w:cs="Times New Roman"/>
          <w:sz w:val="28"/>
          <w:szCs w:val="28"/>
        </w:rPr>
        <w:t>4, предусматривающими:</w:t>
      </w:r>
    </w:p>
    <w:p w:rsidR="00BA2F74" w:rsidRPr="005B38BB" w:rsidRDefault="00BA2F74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BB">
        <w:rPr>
          <w:rFonts w:ascii="Times New Roman" w:hAnsi="Times New Roman" w:cs="Times New Roman"/>
          <w:sz w:val="28"/>
          <w:szCs w:val="28"/>
        </w:rPr>
        <w:t>1. Привлечение к административной ответственности лишь в случае, если предоставленные таможенным органам недостоверные сведения о весе брутто и (или) об объеме товаров отличаются в меньшую сторону более чем на 5 процентов от фактического веса брутто и фактического объёма товаров.</w:t>
      </w:r>
    </w:p>
    <w:p w:rsidR="00BA2F74" w:rsidRPr="005B38BB" w:rsidRDefault="00BA2F74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BB">
        <w:rPr>
          <w:rFonts w:ascii="Times New Roman" w:hAnsi="Times New Roman" w:cs="Times New Roman"/>
          <w:sz w:val="28"/>
          <w:szCs w:val="28"/>
        </w:rPr>
        <w:t>2. Возможность освобождения от административной ответственности в случае, когда документы, представленные таможенному органу, содержат достоверные сведения о количестве товаров, выраженном в дополнительных единицах измерения, установленных для таких товаров в единой Товарной номенклатуре внешнеэкономической деятельности Таможенного союза.</w:t>
      </w:r>
    </w:p>
    <w:p w:rsidR="00BA2F74" w:rsidRDefault="00BA2F74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BB">
        <w:rPr>
          <w:rFonts w:ascii="Times New Roman" w:hAnsi="Times New Roman" w:cs="Times New Roman"/>
          <w:sz w:val="28"/>
          <w:szCs w:val="28"/>
        </w:rPr>
        <w:t xml:space="preserve">Концепция проекта направлена на устранение неопределенности правоприменения, необоснованного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административной </w:t>
      </w:r>
      <w:r w:rsidRPr="005B38BB">
        <w:rPr>
          <w:rFonts w:ascii="Times New Roman" w:hAnsi="Times New Roman" w:cs="Times New Roman"/>
          <w:sz w:val="28"/>
          <w:szCs w:val="28"/>
        </w:rPr>
        <w:t>ответственности участников внешнеэкономической деятельности и злоупотреблений со стороны таможенных органов.</w:t>
      </w:r>
    </w:p>
    <w:p w:rsidR="00DF309D" w:rsidRDefault="00DF309D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B175F">
        <w:rPr>
          <w:rFonts w:ascii="Times New Roman" w:hAnsi="Times New Roman" w:cs="Times New Roman"/>
          <w:sz w:val="28"/>
          <w:szCs w:val="28"/>
        </w:rPr>
        <w:t>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на отзывы в профильные федеральные органы исполнительной власти. </w:t>
      </w:r>
    </w:p>
    <w:p w:rsidR="008B5146" w:rsidRDefault="008B5146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146" w:rsidRDefault="008B5146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146" w:rsidRDefault="008B5146" w:rsidP="006A3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F74" w:rsidRDefault="00BA2F74" w:rsidP="00E626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D24" w:rsidRPr="00045D24" w:rsidRDefault="00045D24" w:rsidP="006A3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D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Правительство </w:t>
      </w:r>
      <w:r w:rsidR="00452823">
        <w:rPr>
          <w:rFonts w:ascii="Times New Roman" w:eastAsia="Calibri" w:hAnsi="Times New Roman" w:cs="Times New Roman"/>
          <w:b/>
          <w:sz w:val="28"/>
          <w:szCs w:val="28"/>
        </w:rPr>
        <w:t xml:space="preserve">считает </w:t>
      </w:r>
      <w:r w:rsidR="008B5146">
        <w:rPr>
          <w:rFonts w:ascii="Times New Roman" w:eastAsia="Calibri" w:hAnsi="Times New Roman" w:cs="Times New Roman"/>
          <w:b/>
          <w:sz w:val="28"/>
          <w:szCs w:val="28"/>
        </w:rPr>
        <w:t>необходимым</w:t>
      </w:r>
      <w:r w:rsidRPr="00045D24">
        <w:rPr>
          <w:rFonts w:ascii="Times New Roman" w:eastAsia="Calibri" w:hAnsi="Times New Roman" w:cs="Times New Roman"/>
          <w:b/>
          <w:sz w:val="28"/>
          <w:szCs w:val="28"/>
        </w:rPr>
        <w:t xml:space="preserve"> усилить </w:t>
      </w:r>
      <w:proofErr w:type="gramStart"/>
      <w:r w:rsidRPr="00045D24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045D24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выполнением работодателями отраслевых соглашений</w:t>
      </w:r>
    </w:p>
    <w:p w:rsidR="008A26F3" w:rsidRDefault="008A26F3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D24" w:rsidRPr="00045D24" w:rsidRDefault="00045D24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24">
        <w:rPr>
          <w:rFonts w:ascii="Times New Roman" w:eastAsia="Calibri" w:hAnsi="Times New Roman" w:cs="Times New Roman"/>
          <w:sz w:val="28"/>
          <w:szCs w:val="28"/>
        </w:rPr>
        <w:t>В ТПП РФ рассмотрен пакет</w:t>
      </w:r>
      <w:r w:rsidR="00FB175F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 w:rsidRPr="00045D24">
        <w:rPr>
          <w:rFonts w:ascii="Times New Roman" w:eastAsia="Calibri" w:hAnsi="Times New Roman" w:cs="Times New Roman"/>
          <w:sz w:val="28"/>
          <w:szCs w:val="28"/>
        </w:rPr>
        <w:t>, разработанный Минтрудом России во исполнение перечня поручений Президента Российской Федерации от 31 декабря 2021 г. № Пр-2576:</w:t>
      </w:r>
    </w:p>
    <w:p w:rsidR="00045D24" w:rsidRPr="00045D24" w:rsidRDefault="005B25E9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B175F">
        <w:rPr>
          <w:rFonts w:ascii="Times New Roman" w:eastAsia="Calibri" w:hAnsi="Times New Roman" w:cs="Times New Roman"/>
          <w:sz w:val="28"/>
          <w:szCs w:val="28"/>
        </w:rPr>
        <w:t xml:space="preserve">Проект закона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45D24" w:rsidRPr="00045D2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Трудовой кодекс Российской Федерации» (о наделении </w:t>
      </w:r>
      <w:proofErr w:type="spellStart"/>
      <w:r w:rsidR="00045D24" w:rsidRPr="00045D24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="00045D24" w:rsidRPr="00045D24">
        <w:rPr>
          <w:rFonts w:ascii="Times New Roman" w:eastAsia="Calibri" w:hAnsi="Times New Roman" w:cs="Times New Roman"/>
          <w:sz w:val="28"/>
          <w:szCs w:val="28"/>
        </w:rPr>
        <w:t xml:space="preserve"> полномочиями по осуществлению </w:t>
      </w:r>
      <w:proofErr w:type="gramStart"/>
      <w:r w:rsidR="00045D24" w:rsidRPr="00045D2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045D24" w:rsidRPr="00045D24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работодателями отраслевых соглашений, заключаемых на федеральном уровне социального партнерства). Вместе с законопроектом разработан проект постановления Правительства РФ «О внесении изменения в Положение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права», предусматривающий соответствующие полномочия </w:t>
      </w:r>
      <w:proofErr w:type="spellStart"/>
      <w:r w:rsidR="00045D24" w:rsidRPr="00045D24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="00045D24" w:rsidRPr="00045D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D24" w:rsidRPr="00045D24" w:rsidRDefault="00045D24" w:rsidP="00FB17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24">
        <w:rPr>
          <w:rFonts w:ascii="Times New Roman" w:eastAsia="Calibri" w:hAnsi="Times New Roman" w:cs="Times New Roman"/>
          <w:sz w:val="28"/>
          <w:szCs w:val="28"/>
        </w:rPr>
        <w:t xml:space="preserve">По мнению ТПП РФ, наделение </w:t>
      </w:r>
      <w:proofErr w:type="spellStart"/>
      <w:r w:rsidRPr="00045D24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Pr="00045D24">
        <w:rPr>
          <w:rFonts w:ascii="Times New Roman" w:eastAsia="Calibri" w:hAnsi="Times New Roman" w:cs="Times New Roman"/>
          <w:sz w:val="28"/>
          <w:szCs w:val="28"/>
        </w:rPr>
        <w:t xml:space="preserve"> указанными полномочиями не соответствует Федеральному закону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предусматривающим возможность контроля условий отраслевых (межотраслевых) соглашений в сфере труда в рамках федерального государственного контроля (надзора).</w:t>
      </w:r>
      <w:r w:rsidR="00FB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D24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gramStart"/>
      <w:r w:rsidRPr="00045D2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45D24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заключенного сторонами соглашения должны относиться к компетенции самих сторон, которые вправе предусмотреть порядок рассмотрения разногласий, возникающих при выполнении соглашения.</w:t>
      </w:r>
    </w:p>
    <w:p w:rsidR="00B70D63" w:rsidRDefault="005B25E9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B175F">
        <w:rPr>
          <w:rFonts w:ascii="Times New Roman" w:eastAsia="Calibri" w:hAnsi="Times New Roman" w:cs="Times New Roman"/>
          <w:sz w:val="28"/>
          <w:szCs w:val="28"/>
        </w:rPr>
        <w:t xml:space="preserve">Проект закона </w:t>
      </w:r>
      <w:r w:rsidR="00045D24" w:rsidRPr="00045D2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Кодекс Российской Федерации об административных правонарушениях в части установления ответственности за воспрепятствование осуществлению профессиональными союзами </w:t>
      </w:r>
      <w:proofErr w:type="gramStart"/>
      <w:r w:rsidR="00045D24" w:rsidRPr="00045D2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045D24" w:rsidRPr="00045D24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ими условий коллективных договоров, соглашений». </w:t>
      </w:r>
    </w:p>
    <w:p w:rsidR="00045D24" w:rsidRPr="00045D24" w:rsidRDefault="00045D24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24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="00B70D63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045D24">
        <w:rPr>
          <w:rFonts w:ascii="Times New Roman" w:eastAsia="Calibri" w:hAnsi="Times New Roman" w:cs="Times New Roman"/>
          <w:sz w:val="28"/>
          <w:szCs w:val="28"/>
        </w:rPr>
        <w:t xml:space="preserve"> предлагает</w:t>
      </w:r>
      <w:r w:rsidR="00B70D63">
        <w:rPr>
          <w:rFonts w:ascii="Times New Roman" w:eastAsia="Calibri" w:hAnsi="Times New Roman" w:cs="Times New Roman"/>
          <w:sz w:val="28"/>
          <w:szCs w:val="28"/>
        </w:rPr>
        <w:t>ся</w:t>
      </w:r>
      <w:r w:rsidRPr="00045D24">
        <w:rPr>
          <w:rFonts w:ascii="Times New Roman" w:eastAsia="Calibri" w:hAnsi="Times New Roman" w:cs="Times New Roman"/>
          <w:sz w:val="28"/>
          <w:szCs w:val="28"/>
        </w:rPr>
        <w:t xml:space="preserve"> дополнить КоАП РФ новой статьей 19.4.3 КоАП РФ. Часть вторая данной статьи устанавливает административную ответственность за воспрепятствование осуществлению профсоюзного </w:t>
      </w:r>
      <w:proofErr w:type="gramStart"/>
      <w:r w:rsidRPr="00045D2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45D24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трудового законодательства или условий коллективных договоров, соглашений, повлекшее невозможность проведения или завершения проверки. </w:t>
      </w:r>
    </w:p>
    <w:p w:rsidR="00045D24" w:rsidRPr="00045D24" w:rsidRDefault="00045D24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24">
        <w:rPr>
          <w:rFonts w:ascii="Times New Roman" w:eastAsia="Calibri" w:hAnsi="Times New Roman" w:cs="Times New Roman"/>
          <w:sz w:val="28"/>
          <w:szCs w:val="28"/>
        </w:rPr>
        <w:t>ТПП РФ предлагает исключить часть 2 проектируемой статьи 19.4.3 КоАП РФ, т.к. состав предусмотренного ей правонарушения дублирует часть 1 этой же статьи, а отсутствие беспрепятственного допуска проверяющих лиц либо ограничение их прав при проведении проверки заведомо влекут невозможность ее проведения или завершения.</w:t>
      </w:r>
    </w:p>
    <w:p w:rsidR="00045D24" w:rsidRPr="00045D24" w:rsidRDefault="00045D24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24">
        <w:rPr>
          <w:rFonts w:ascii="Times New Roman" w:eastAsia="Calibri" w:hAnsi="Times New Roman" w:cs="Times New Roman"/>
          <w:sz w:val="28"/>
          <w:szCs w:val="28"/>
        </w:rPr>
        <w:t>Разработчику законопроектов направлены заключения ТПП РФ с предложениями по их доработке.</w:t>
      </w:r>
    </w:p>
    <w:p w:rsidR="00045D24" w:rsidRPr="00045D24" w:rsidRDefault="00045D24" w:rsidP="00045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C55" w:rsidRPr="00B9058F" w:rsidRDefault="000E1C55" w:rsidP="006A3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58F">
        <w:rPr>
          <w:rFonts w:ascii="Times New Roman" w:hAnsi="Times New Roman" w:cs="Times New Roman"/>
          <w:b/>
          <w:bCs/>
          <w:sz w:val="28"/>
          <w:szCs w:val="28"/>
        </w:rPr>
        <w:t xml:space="preserve">ТПП РФ предлагает расширить перечень экономических преступлений, подпадающих под амнистию </w:t>
      </w:r>
    </w:p>
    <w:p w:rsidR="000E1C55" w:rsidRPr="00B9058F" w:rsidRDefault="000E1C55" w:rsidP="000E1C5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C55" w:rsidRPr="00B9058F" w:rsidRDefault="000E1C55" w:rsidP="006A3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Государственной Думы по государственному строительству и законодательству направлено заключение ТПП РФ по проекту постановления Государственной Думы № 88312-8 «Об объявлении амнистии в отношении граждан Российской Федерации, совершивших преступления небольшой и средней тяжести в сфере экономики». </w:t>
      </w:r>
    </w:p>
    <w:p w:rsidR="000E1C55" w:rsidRPr="00B9058F" w:rsidRDefault="000E1C55" w:rsidP="006A3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Концептуально поддержав проект постановления, Палата считает, что он нуждается в </w:t>
      </w:r>
      <w:r w:rsidR="00FB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Pr="00B90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доработке.</w:t>
      </w:r>
    </w:p>
    <w:p w:rsidR="000E1C55" w:rsidRPr="00B9058F" w:rsidRDefault="000E1C55" w:rsidP="006A3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 предлагает распространить амнистию не только на лиц, осужденных к лишению свободы, но и на лиц, которым назначены другие виды наказания, а также на ряд преступлений из категории тяжких преступлений в сфере экономики и преступлений, связанных с нарушением интеллектуальных прав.</w:t>
      </w:r>
    </w:p>
    <w:p w:rsidR="000E1C55" w:rsidRPr="00B9058F" w:rsidRDefault="000E1C55" w:rsidP="006A3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преступлений, подпадающих под амнистию, предложено отнести преступления, предусмотренные статьей 146 УК РФ «Нарушение авторских и смежных прав», статью 147 УК РФ «Нарушение изобретательских и патентных прав», статью 180 УК РФ «Незаконное использование средств индивидуализации товаров (работ, услуг)» и другие.</w:t>
      </w:r>
    </w:p>
    <w:p w:rsidR="000E1C55" w:rsidRPr="00B9058F" w:rsidRDefault="000E1C55" w:rsidP="006A3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отдельном постановлении предложено определить порядок применения постановления об амнистии, в котором определить порядок принятия следователями и дознавателями решения об отказе в возбуждении уголовного дела, порядок прекращения находящихся в производстве уголовных дел, порядок принятия решений судами по делам, находящимся на рассмотрении, как до вынесения приговора и вступления его в силу, так и после, порядок действий должностных лиц уголовно-исполнительных инспекций, а</w:t>
      </w:r>
      <w:proofErr w:type="gramEnd"/>
      <w:r w:rsidRPr="00B9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администраций учреждений, в которых осужденные отбывают назначенное наказание.</w:t>
      </w:r>
    </w:p>
    <w:p w:rsidR="00045D24" w:rsidRDefault="00045D24" w:rsidP="00BA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F74" w:rsidRDefault="00BA2F74" w:rsidP="00BA2F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7D1">
        <w:rPr>
          <w:rFonts w:ascii="Times New Roman" w:hAnsi="Times New Roman" w:cs="Times New Roman"/>
          <w:b/>
          <w:bCs/>
          <w:sz w:val="28"/>
          <w:szCs w:val="28"/>
        </w:rPr>
        <w:t>Коротко:</w:t>
      </w:r>
    </w:p>
    <w:p w:rsidR="000E1C55" w:rsidRDefault="000E1C55" w:rsidP="00BA2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0A4" w:rsidRPr="0010492B" w:rsidRDefault="005E60A4" w:rsidP="005E6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</w:t>
      </w:r>
      <w:r w:rsidRPr="0010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силу положения Федерального закона от 31 июля 2020 г. № 306-ФЗ «О внесении изменений в Федеральный закон «О рынке ценных бумаг» и отдельные законодательные акты Российской Федерации», предусматривающие прохождение тестирования в отношении неопытных биржевых игроков.</w:t>
      </w:r>
    </w:p>
    <w:p w:rsidR="005E60A4" w:rsidRPr="0010492B" w:rsidRDefault="005E60A4" w:rsidP="005E6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предусмотрены тесты по семи группам инструментов и сделок: структурным облигациям, маржинальной торговле, сделкам РЕПО, производным финансовым инструментам, закрытым ПИФ, облигациям без рейтингов, а также по иным инструментам, требующим тестирования, но не вошедшим в первые шесть групп (в этом тесте вопросы посвящены </w:t>
      </w:r>
      <w:proofErr w:type="spellStart"/>
      <w:r w:rsidRPr="00104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низколиквидным</w:t>
      </w:r>
      <w:proofErr w:type="spellEnd"/>
      <w:r w:rsidRPr="0010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бумагам). Также имеется восьмая группа - иностранные ценные бумаги. </w:t>
      </w:r>
    </w:p>
    <w:p w:rsidR="000E1C55" w:rsidRPr="000E1C55" w:rsidRDefault="000E1C55" w:rsidP="00DD3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C55">
        <w:rPr>
          <w:rFonts w:ascii="Times New Roman" w:eastAsia="Calibri" w:hAnsi="Times New Roman" w:cs="Times New Roman"/>
          <w:b/>
          <w:sz w:val="28"/>
          <w:szCs w:val="28"/>
        </w:rPr>
        <w:t>1 апреля</w:t>
      </w:r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</w:t>
      </w:r>
      <w:r w:rsidR="00DD33CB">
        <w:rPr>
          <w:rFonts w:ascii="Times New Roman" w:eastAsia="Calibri" w:hAnsi="Times New Roman" w:cs="Times New Roman"/>
          <w:sz w:val="28"/>
          <w:szCs w:val="28"/>
        </w:rPr>
        <w:t>РФ</w:t>
      </w:r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№ 552 </w:t>
      </w:r>
      <w:proofErr w:type="gramStart"/>
      <w:r w:rsidRPr="000E1C5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1C55">
        <w:rPr>
          <w:rFonts w:ascii="Times New Roman" w:eastAsia="Calibri" w:hAnsi="Times New Roman" w:cs="Times New Roman"/>
          <w:sz w:val="28"/>
          <w:szCs w:val="28"/>
        </w:rPr>
        <w:t>упрощена</w:t>
      </w:r>
      <w:proofErr w:type="gramEnd"/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процедура государственной регистрации медицинских изделий в целях скорейшего вывода </w:t>
      </w:r>
      <w:r w:rsidRPr="000E1C55">
        <w:rPr>
          <w:rFonts w:ascii="Times New Roman" w:eastAsia="Calibri" w:hAnsi="Times New Roman" w:cs="Times New Roman"/>
          <w:sz w:val="28"/>
          <w:szCs w:val="28"/>
        </w:rPr>
        <w:lastRenderedPageBreak/>
        <w:t>их на рынок, позволяющая для отдельных мед</w:t>
      </w:r>
      <w:r w:rsidR="00FB175F">
        <w:rPr>
          <w:rFonts w:ascii="Times New Roman" w:eastAsia="Calibri" w:hAnsi="Times New Roman" w:cs="Times New Roman"/>
          <w:sz w:val="28"/>
          <w:szCs w:val="28"/>
        </w:rPr>
        <w:t xml:space="preserve">ицинских </w:t>
      </w:r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изделий сократить срок регистрации с 50 до 22 рабочих дней, для других – до 5 рабочих дней. Перечень медицинских изделий, которые можно будет регистрировать в упрощенном порядке, определит специальная межведомственная комиссия, в состав которой будут входить представители Минздрава, </w:t>
      </w:r>
      <w:proofErr w:type="spellStart"/>
      <w:r w:rsidRPr="000E1C55">
        <w:rPr>
          <w:rFonts w:ascii="Times New Roman" w:eastAsia="Calibri" w:hAnsi="Times New Roman" w:cs="Times New Roman"/>
          <w:sz w:val="28"/>
          <w:szCs w:val="28"/>
        </w:rPr>
        <w:t>Минпромторга</w:t>
      </w:r>
      <w:proofErr w:type="spellEnd"/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и других заинтересованных ведомств.</w:t>
      </w:r>
    </w:p>
    <w:p w:rsidR="000E1C55" w:rsidRDefault="000E1C55" w:rsidP="008B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8F">
        <w:rPr>
          <w:rFonts w:ascii="Times New Roman" w:hAnsi="Times New Roman" w:cs="Times New Roman"/>
          <w:b/>
          <w:sz w:val="28"/>
          <w:szCs w:val="28"/>
        </w:rPr>
        <w:t xml:space="preserve">4 апреля </w:t>
      </w:r>
      <w:r w:rsidRPr="00B9058F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федерального закона № 99721-8 «О внесении изменений в статьи 8 и 13-2 Федерального закона "О правовом положении иностранных граждан в Российской Федерации"</w:t>
      </w:r>
      <w:r w:rsidR="00DD33CB">
        <w:rPr>
          <w:rFonts w:ascii="Times New Roman" w:hAnsi="Times New Roman" w:cs="Times New Roman"/>
          <w:sz w:val="28"/>
          <w:szCs w:val="28"/>
        </w:rPr>
        <w:t>.</w:t>
      </w:r>
      <w:r w:rsidR="008B5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58F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предоставить право оформления бессрочного вида на жительство для высококвалифицированного специалиста </w:t>
      </w:r>
      <w:r w:rsidR="00B70D63">
        <w:rPr>
          <w:rFonts w:ascii="Times New Roman" w:hAnsi="Times New Roman" w:cs="Times New Roman"/>
          <w:sz w:val="28"/>
          <w:szCs w:val="28"/>
        </w:rPr>
        <w:t xml:space="preserve">(ВКС) </w:t>
      </w:r>
      <w:r w:rsidRPr="00B9058F">
        <w:rPr>
          <w:rFonts w:ascii="Times New Roman" w:hAnsi="Times New Roman" w:cs="Times New Roman"/>
          <w:sz w:val="28"/>
          <w:szCs w:val="28"/>
        </w:rPr>
        <w:t>и членам его семьи в случае осуществления им трудовой деятельности на территории РФ в качестве ВКС, имеющего вид на жительство</w:t>
      </w:r>
      <w:r w:rsidR="00B70D63">
        <w:rPr>
          <w:rFonts w:ascii="Times New Roman" w:hAnsi="Times New Roman" w:cs="Times New Roman"/>
          <w:sz w:val="28"/>
          <w:szCs w:val="28"/>
        </w:rPr>
        <w:t xml:space="preserve"> сроком</w:t>
      </w:r>
      <w:r w:rsidRPr="00B9058F">
        <w:rPr>
          <w:rFonts w:ascii="Times New Roman" w:hAnsi="Times New Roman" w:cs="Times New Roman"/>
          <w:sz w:val="28"/>
          <w:szCs w:val="28"/>
        </w:rPr>
        <w:t xml:space="preserve"> не менее двух лет (без привязки к периоду осуществления трудовой деятельности) и осуществления работодателем исчисления, удержания и перечисления налогов в бюджетную систему РФ в отношении ВКС.</w:t>
      </w:r>
      <w:proofErr w:type="gramEnd"/>
    </w:p>
    <w:p w:rsidR="000E1C55" w:rsidRPr="00B9058F" w:rsidRDefault="000E1C55" w:rsidP="008B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8F">
        <w:rPr>
          <w:rFonts w:ascii="Times New Roman" w:hAnsi="Times New Roman" w:cs="Times New Roman"/>
          <w:b/>
          <w:sz w:val="28"/>
          <w:szCs w:val="28"/>
        </w:rPr>
        <w:t xml:space="preserve">4 апреля </w:t>
      </w:r>
      <w:r w:rsidRPr="00B9058F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федерального закона № 99609-8 «О внесении изменений в статьи 81 и 115 Уголовно-процессуального кодекса Российской Федерации».</w:t>
      </w:r>
      <w:r w:rsidR="008B5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58F">
        <w:rPr>
          <w:rFonts w:ascii="Times New Roman" w:hAnsi="Times New Roman" w:cs="Times New Roman"/>
          <w:sz w:val="28"/>
          <w:szCs w:val="28"/>
        </w:rPr>
        <w:t>Законопроектом часть четвертую статьи 81 УПК РФ «Вещественные доказательства» предлагается дополнить предложением, в соответствии с которым учет и хранение изъятых в ходе досудебного производства, но не признанны</w:t>
      </w:r>
      <w:r w:rsidR="00B70D63">
        <w:rPr>
          <w:rFonts w:ascii="Times New Roman" w:hAnsi="Times New Roman" w:cs="Times New Roman"/>
          <w:sz w:val="28"/>
          <w:szCs w:val="28"/>
        </w:rPr>
        <w:t>х</w:t>
      </w:r>
      <w:r w:rsidRPr="00B9058F">
        <w:rPr>
          <w:rFonts w:ascii="Times New Roman" w:hAnsi="Times New Roman" w:cs="Times New Roman"/>
          <w:sz w:val="28"/>
          <w:szCs w:val="28"/>
        </w:rPr>
        <w:t xml:space="preserve"> вещественными доказательствами предметов, до признания их вещественными доказательствами или до их возврата лицам, у которых они были изъяты, осуществляются в порядке, установленном Правительством Российской Федерации.</w:t>
      </w:r>
      <w:proofErr w:type="gramEnd"/>
    </w:p>
    <w:p w:rsidR="000E1C55" w:rsidRPr="00B9058F" w:rsidRDefault="000E1C55" w:rsidP="00DD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8F">
        <w:rPr>
          <w:rFonts w:ascii="Times New Roman" w:hAnsi="Times New Roman" w:cs="Times New Roman"/>
          <w:b/>
          <w:sz w:val="28"/>
          <w:szCs w:val="28"/>
        </w:rPr>
        <w:t xml:space="preserve">6 апреля </w:t>
      </w:r>
      <w:r w:rsidRPr="00B9058F">
        <w:rPr>
          <w:rFonts w:ascii="Times New Roman" w:hAnsi="Times New Roman" w:cs="Times New Roman"/>
          <w:sz w:val="28"/>
          <w:szCs w:val="28"/>
        </w:rPr>
        <w:t>в Государственную Думу группой депутатов внесен проект федерального закона № 101234-8 «О внесении изменений в Федеральный закон "О персональных данных" и иные законодательные акты Российской Федерации по вопросам защиты прав субъектов персональных данных».</w:t>
      </w:r>
    </w:p>
    <w:p w:rsidR="000E1C55" w:rsidRDefault="000E1C55" w:rsidP="00DD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8F">
        <w:rPr>
          <w:rFonts w:ascii="Times New Roman" w:hAnsi="Times New Roman" w:cs="Times New Roman"/>
          <w:sz w:val="28"/>
          <w:szCs w:val="28"/>
        </w:rPr>
        <w:t xml:space="preserve">Законопроектом вводится обязанность </w:t>
      </w:r>
      <w:r w:rsidR="00DD33CB">
        <w:rPr>
          <w:rFonts w:ascii="Times New Roman" w:hAnsi="Times New Roman" w:cs="Times New Roman"/>
          <w:sz w:val="28"/>
          <w:szCs w:val="28"/>
        </w:rPr>
        <w:t>о</w:t>
      </w:r>
      <w:r w:rsidRPr="00B9058F">
        <w:rPr>
          <w:rFonts w:ascii="Times New Roman" w:hAnsi="Times New Roman" w:cs="Times New Roman"/>
          <w:sz w:val="28"/>
          <w:szCs w:val="28"/>
        </w:rPr>
        <w:t xml:space="preserve">ператоров информировать об инцидентах с принадлежащими им базами персональных данных уполномоченные органы власти. Устанавливается прямой запрет </w:t>
      </w:r>
      <w:r w:rsidR="00DD33CB">
        <w:rPr>
          <w:rFonts w:ascii="Times New Roman" w:hAnsi="Times New Roman" w:cs="Times New Roman"/>
          <w:sz w:val="28"/>
          <w:szCs w:val="28"/>
        </w:rPr>
        <w:t>о</w:t>
      </w:r>
      <w:r w:rsidRPr="00B9058F">
        <w:rPr>
          <w:rFonts w:ascii="Times New Roman" w:hAnsi="Times New Roman" w:cs="Times New Roman"/>
          <w:sz w:val="28"/>
          <w:szCs w:val="28"/>
        </w:rPr>
        <w:t xml:space="preserve">ператорам на отказ гражданам в оказании услуг при отказе предоставить свои персональные данные (в </w:t>
      </w:r>
      <w:proofErr w:type="spellStart"/>
      <w:r w:rsidRPr="00B905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058F">
        <w:rPr>
          <w:rFonts w:ascii="Times New Roman" w:hAnsi="Times New Roman" w:cs="Times New Roman"/>
          <w:sz w:val="28"/>
          <w:szCs w:val="28"/>
        </w:rPr>
        <w:t xml:space="preserve">. биометрические). На </w:t>
      </w:r>
      <w:r w:rsidR="00DD33CB">
        <w:rPr>
          <w:rFonts w:ascii="Times New Roman" w:hAnsi="Times New Roman" w:cs="Times New Roman"/>
          <w:sz w:val="28"/>
          <w:szCs w:val="28"/>
        </w:rPr>
        <w:t>о</w:t>
      </w:r>
      <w:r w:rsidRPr="00B9058F">
        <w:rPr>
          <w:rFonts w:ascii="Times New Roman" w:hAnsi="Times New Roman" w:cs="Times New Roman"/>
          <w:sz w:val="28"/>
          <w:szCs w:val="28"/>
        </w:rPr>
        <w:t>ператоров также возлагается обязанность прекратить дальнейшую обработку персональных данных по требованию их владельца в 30-дневный срок. Вносятся изменения в Федеральный закон от 13 июля 2015 года № 218-ФЗ «О государственной регистрации недвижимости», которыми устанавливается, что персональные данные, содержащиеся в Едином госуда</w:t>
      </w:r>
      <w:r w:rsidR="00DD33CB"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Pr="00B9058F">
        <w:rPr>
          <w:rFonts w:ascii="Times New Roman" w:hAnsi="Times New Roman" w:cs="Times New Roman"/>
          <w:sz w:val="28"/>
          <w:szCs w:val="28"/>
        </w:rPr>
        <w:t>, могут быть предоставлены третьим лицам только с согласия физического лица – субъекта таких данных.</w:t>
      </w:r>
    </w:p>
    <w:p w:rsidR="007443CF" w:rsidRDefault="007443CF" w:rsidP="007443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43CF">
        <w:rPr>
          <w:rFonts w:ascii="Times New Roman" w:eastAsia="Calibri" w:hAnsi="Times New Roman" w:cs="Times New Roman"/>
          <w:b/>
          <w:bCs/>
          <w:sz w:val="28"/>
          <w:szCs w:val="28"/>
        </w:rPr>
        <w:t>8 апреля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Верховным Советом Республики Хакасия принят 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t>Закон Республики Хакасия от 08.04.2022 № 18-ЗХР «Об отдельных вопросах деятельности Торгово-промышленной палаты Республики Хакасия»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443CF" w:rsidRPr="004211F7" w:rsidRDefault="007443CF" w:rsidP="007443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11F7">
        <w:rPr>
          <w:rFonts w:ascii="Times New Roman" w:eastAsia="Calibri" w:hAnsi="Times New Roman" w:cs="Times New Roman"/>
          <w:bCs/>
          <w:sz w:val="28"/>
          <w:szCs w:val="28"/>
        </w:rPr>
        <w:t>Закон регулирует отдель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>ные вопросы деятельности Союза «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t>Торгово-промышленная палата Республики Хакасия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t xml:space="preserve">, определяет принципы и формы 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взаимодействия с органами государственной власти, иными государственными органами и органами местного самоуправления в Республике Хакасия.</w:t>
      </w:r>
    </w:p>
    <w:p w:rsidR="007443CF" w:rsidRPr="004211F7" w:rsidRDefault="007443CF" w:rsidP="007443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Законом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ТПП Республики Хакасия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t xml:space="preserve"> участвует в подготовке проектов законов, проектов иных нормативных правовых актов и проектов муниципальных нормативных правовых актов, затрагивающих интересы предпринимателей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также наделена полномочиями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4211F7">
        <w:rPr>
          <w:rFonts w:ascii="Times New Roman" w:eastAsia="Calibri" w:hAnsi="Times New Roman" w:cs="Times New Roman"/>
          <w:bCs/>
          <w:sz w:val="28"/>
          <w:szCs w:val="28"/>
        </w:rPr>
        <w:t>заключать</w:t>
      </w:r>
      <w:proofErr w:type="gramEnd"/>
      <w:r w:rsidRPr="004211F7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211F7">
        <w:rPr>
          <w:rFonts w:ascii="Times New Roman" w:eastAsia="Calibri" w:hAnsi="Times New Roman" w:cs="Times New Roman"/>
          <w:bCs/>
          <w:sz w:val="28"/>
          <w:szCs w:val="28"/>
        </w:rPr>
        <w:t>рганами государственной власти и государственными органами, органами местного самоуправления соглашения о сотрудничестве и образовывать совместные консультативно-совещательные органы.</w:t>
      </w:r>
    </w:p>
    <w:p w:rsidR="007443CF" w:rsidRDefault="007443CF" w:rsidP="007443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82018">
        <w:rPr>
          <w:rFonts w:ascii="Times New Roman" w:eastAsia="Calibri" w:hAnsi="Times New Roman" w:cs="Times New Roman"/>
          <w:bCs/>
          <w:sz w:val="28"/>
          <w:szCs w:val="28"/>
        </w:rPr>
        <w:t xml:space="preserve">ринятие республиканского закона позволит </w:t>
      </w:r>
      <w:r w:rsidR="00040659">
        <w:rPr>
          <w:rFonts w:ascii="Times New Roman" w:eastAsia="Calibri" w:hAnsi="Times New Roman" w:cs="Times New Roman"/>
          <w:bCs/>
          <w:sz w:val="28"/>
          <w:szCs w:val="28"/>
        </w:rPr>
        <w:t>правильно выстраивать диалог</w:t>
      </w:r>
      <w:r w:rsidRPr="00282018">
        <w:rPr>
          <w:rFonts w:ascii="Times New Roman" w:eastAsia="Calibri" w:hAnsi="Times New Roman" w:cs="Times New Roman"/>
          <w:bCs/>
          <w:sz w:val="28"/>
          <w:szCs w:val="28"/>
        </w:rPr>
        <w:t xml:space="preserve"> между </w:t>
      </w:r>
      <w:proofErr w:type="gramStart"/>
      <w:r w:rsidRPr="00282018">
        <w:rPr>
          <w:rFonts w:ascii="Times New Roman" w:eastAsia="Calibri" w:hAnsi="Times New Roman" w:cs="Times New Roman"/>
          <w:bCs/>
          <w:sz w:val="28"/>
          <w:szCs w:val="28"/>
        </w:rPr>
        <w:t>Торговой-промышленной</w:t>
      </w:r>
      <w:proofErr w:type="gramEnd"/>
      <w:r w:rsidRPr="00282018">
        <w:rPr>
          <w:rFonts w:ascii="Times New Roman" w:eastAsia="Calibri" w:hAnsi="Times New Roman" w:cs="Times New Roman"/>
          <w:bCs/>
          <w:sz w:val="28"/>
          <w:szCs w:val="28"/>
        </w:rPr>
        <w:t xml:space="preserve"> палатой Республики Хакасии и республиканскими властями </w:t>
      </w:r>
      <w:r w:rsidR="00040659">
        <w:rPr>
          <w:rFonts w:ascii="Times New Roman" w:eastAsia="Calibri" w:hAnsi="Times New Roman" w:cs="Times New Roman"/>
          <w:bCs/>
          <w:sz w:val="28"/>
          <w:szCs w:val="28"/>
        </w:rPr>
        <w:t>с учетом интересов</w:t>
      </w:r>
      <w:r w:rsidRPr="00282018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бизнеса в регионе.</w:t>
      </w:r>
    </w:p>
    <w:p w:rsidR="00496E4E" w:rsidRPr="00B9058F" w:rsidRDefault="00496E4E" w:rsidP="00DD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8F">
        <w:rPr>
          <w:rFonts w:ascii="Times New Roman" w:hAnsi="Times New Roman" w:cs="Times New Roman"/>
          <w:b/>
          <w:sz w:val="28"/>
          <w:szCs w:val="28"/>
        </w:rPr>
        <w:t xml:space="preserve">14 апреля </w:t>
      </w:r>
      <w:r w:rsidRPr="00B9058F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федерального закона № 106973-8 «О внесении изменения в статью 200-4 Уголовного кодекса Российской Федерации».</w:t>
      </w:r>
    </w:p>
    <w:p w:rsidR="00496E4E" w:rsidRPr="00B9058F" w:rsidRDefault="00496E4E" w:rsidP="00DD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58F">
        <w:rPr>
          <w:rFonts w:ascii="Times New Roman" w:hAnsi="Times New Roman" w:cs="Times New Roman"/>
          <w:sz w:val="28"/>
          <w:szCs w:val="28"/>
        </w:rPr>
        <w:t>Законопроектом  предлагается исключить из диспозиции статьи 200.4  УК РФ «Злоупотребления в сфере закупок товаров, работ, услуг для обеспечения государственных или муниципальных нужд» указание на иную личную заинтересованность как мотив преступления, так как диспозиция статьи 200.4 УК РФ в действующей редакции является слишком широкой, что создает риски привлечения к уголовной ответственности по ней практически за любое нарушение законодательства в сфере закупок</w:t>
      </w:r>
      <w:proofErr w:type="gramEnd"/>
      <w:r w:rsidRPr="00B9058F">
        <w:rPr>
          <w:rFonts w:ascii="Times New Roman" w:hAnsi="Times New Roman" w:cs="Times New Roman"/>
          <w:sz w:val="28"/>
          <w:szCs w:val="28"/>
        </w:rPr>
        <w:t>, если оно повлекло причинение крупного ущерба.</w:t>
      </w:r>
    </w:p>
    <w:p w:rsidR="00DE0D3E" w:rsidRPr="00DE0D3E" w:rsidRDefault="00DE0D3E" w:rsidP="008B5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DE0D3E">
        <w:rPr>
          <w:rFonts w:ascii="Times New Roman" w:hAnsi="Times New Roman" w:cs="Times New Roman"/>
          <w:sz w:val="28"/>
          <w:szCs w:val="28"/>
        </w:rPr>
        <w:t xml:space="preserve"> в Государственную Думу внес</w:t>
      </w:r>
      <w:r>
        <w:rPr>
          <w:rFonts w:ascii="Times New Roman" w:hAnsi="Times New Roman" w:cs="Times New Roman"/>
          <w:sz w:val="28"/>
          <w:szCs w:val="28"/>
        </w:rPr>
        <w:t>ен проект федерального закона № </w:t>
      </w:r>
      <w:r w:rsidRPr="00DE0D3E">
        <w:rPr>
          <w:rFonts w:ascii="Times New Roman" w:hAnsi="Times New Roman" w:cs="Times New Roman"/>
          <w:sz w:val="28"/>
          <w:szCs w:val="28"/>
        </w:rPr>
        <w:t>109950-8 «О внесении изменений в с</w:t>
      </w:r>
      <w:r w:rsidR="00452823">
        <w:rPr>
          <w:rFonts w:ascii="Times New Roman" w:hAnsi="Times New Roman" w:cs="Times New Roman"/>
          <w:sz w:val="28"/>
          <w:szCs w:val="28"/>
        </w:rPr>
        <w:t>татью 11 Федерального закона «О </w:t>
      </w:r>
      <w:r w:rsidRPr="00DE0D3E">
        <w:rPr>
          <w:rFonts w:ascii="Times New Roman" w:hAnsi="Times New Roman" w:cs="Times New Roman"/>
          <w:sz w:val="28"/>
          <w:szCs w:val="28"/>
        </w:rPr>
        <w:t>страховании вкладов в банках Российской Федерации».</w:t>
      </w:r>
      <w:r w:rsidR="008B5146">
        <w:rPr>
          <w:rFonts w:ascii="Times New Roman" w:hAnsi="Times New Roman" w:cs="Times New Roman"/>
          <w:sz w:val="28"/>
          <w:szCs w:val="28"/>
        </w:rPr>
        <w:t xml:space="preserve"> </w:t>
      </w:r>
      <w:r w:rsidRPr="00DE0D3E">
        <w:rPr>
          <w:rFonts w:ascii="Times New Roman" w:hAnsi="Times New Roman" w:cs="Times New Roman"/>
          <w:sz w:val="28"/>
          <w:szCs w:val="28"/>
        </w:rPr>
        <w:t>Законопроект направлен на увеличение предельного размера страхового возмещения по вкладам в банке, в отношении которого наступил страховой случай, до 3 млн. рублей.</w:t>
      </w:r>
    </w:p>
    <w:p w:rsidR="00DE0D3E" w:rsidRPr="00DD33CB" w:rsidRDefault="00DE0D3E" w:rsidP="00DD3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3E">
        <w:rPr>
          <w:rFonts w:ascii="Times New Roman" w:hAnsi="Times New Roman" w:cs="Times New Roman"/>
          <w:sz w:val="28"/>
          <w:szCs w:val="28"/>
        </w:rPr>
        <w:t>В настоящее время предельный размер страхового возмещения по вкладам составляет 1,4 млн. рублей.</w:t>
      </w:r>
      <w:r w:rsidR="00DD33CB">
        <w:rPr>
          <w:rFonts w:ascii="Times New Roman" w:hAnsi="Times New Roman" w:cs="Times New Roman"/>
          <w:sz w:val="28"/>
          <w:szCs w:val="28"/>
        </w:rPr>
        <w:t xml:space="preserve"> </w:t>
      </w:r>
      <w:r w:rsidRPr="00DE0D3E">
        <w:rPr>
          <w:rFonts w:ascii="Times New Roman" w:hAnsi="Times New Roman" w:cs="Times New Roman"/>
          <w:sz w:val="28"/>
          <w:szCs w:val="28"/>
        </w:rPr>
        <w:t>Согласно данным Росстата</w:t>
      </w:r>
      <w:r w:rsidR="00040659">
        <w:rPr>
          <w:rFonts w:ascii="Times New Roman" w:hAnsi="Times New Roman" w:cs="Times New Roman"/>
          <w:sz w:val="28"/>
          <w:szCs w:val="28"/>
        </w:rPr>
        <w:t>,</w:t>
      </w:r>
      <w:r w:rsidRPr="00DE0D3E">
        <w:rPr>
          <w:rFonts w:ascii="Times New Roman" w:hAnsi="Times New Roman" w:cs="Times New Roman"/>
          <w:sz w:val="28"/>
          <w:szCs w:val="28"/>
        </w:rPr>
        <w:t xml:space="preserve"> инфляция за прошедший семилетний период составила 68,16%. Введенные санкции против РФ оказали существенное </w:t>
      </w:r>
      <w:proofErr w:type="gramStart"/>
      <w:r w:rsidRPr="00DE0D3E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DE0D3E">
        <w:rPr>
          <w:rFonts w:ascii="Times New Roman" w:hAnsi="Times New Roman" w:cs="Times New Roman"/>
          <w:sz w:val="28"/>
          <w:szCs w:val="28"/>
        </w:rPr>
        <w:t xml:space="preserve"> как на инфляционные ожидания, так и на темпы роста отечественной экономики и стабильность финансовой системы. В таких условиях доверие к финансовым институтам снизилось. Вместе с тем, роль банковских вкладов в жизни общества как средства сохранения денежных сре</w:t>
      </w:r>
      <w:proofErr w:type="gramStart"/>
      <w:r w:rsidRPr="00DE0D3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DE0D3E">
        <w:rPr>
          <w:rFonts w:ascii="Times New Roman" w:hAnsi="Times New Roman" w:cs="Times New Roman"/>
          <w:sz w:val="28"/>
          <w:szCs w:val="28"/>
        </w:rPr>
        <w:t xml:space="preserve">екущих обстоятельствах не только не теряет свою актуальность, но и многократно усиливается. </w:t>
      </w:r>
      <w:r w:rsidRPr="00DD33CB">
        <w:rPr>
          <w:rFonts w:ascii="Times New Roman" w:hAnsi="Times New Roman" w:cs="Times New Roman"/>
          <w:sz w:val="28"/>
          <w:szCs w:val="28"/>
        </w:rPr>
        <w:t>Таким образом, для сохранения использования системы банковск</w:t>
      </w:r>
      <w:r w:rsidR="00040659">
        <w:rPr>
          <w:rFonts w:ascii="Times New Roman" w:hAnsi="Times New Roman" w:cs="Times New Roman"/>
          <w:sz w:val="28"/>
          <w:szCs w:val="28"/>
        </w:rPr>
        <w:t xml:space="preserve">их вкладов </w:t>
      </w:r>
      <w:r w:rsidRPr="00DD33CB">
        <w:rPr>
          <w:rFonts w:ascii="Times New Roman" w:hAnsi="Times New Roman" w:cs="Times New Roman"/>
          <w:sz w:val="28"/>
          <w:szCs w:val="28"/>
        </w:rPr>
        <w:t xml:space="preserve"> увеличение размера предельного страхового возмещения по банковским вкладам с 1,4 млн. до 3 млн. рублей является оправданным.</w:t>
      </w:r>
    </w:p>
    <w:p w:rsidR="00DE0D3E" w:rsidRPr="00DE0D3E" w:rsidRDefault="00DE0D3E" w:rsidP="00DD3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E">
        <w:rPr>
          <w:rFonts w:ascii="Times New Roman" w:eastAsia="Calibri" w:hAnsi="Times New Roman" w:cs="Times New Roman"/>
          <w:b/>
          <w:sz w:val="28"/>
          <w:szCs w:val="28"/>
        </w:rPr>
        <w:t>22 апреля</w:t>
      </w:r>
      <w:r w:rsidRPr="00DE0D3E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внес</w:t>
      </w:r>
      <w:r>
        <w:rPr>
          <w:rFonts w:ascii="Times New Roman" w:eastAsia="Calibri" w:hAnsi="Times New Roman" w:cs="Times New Roman"/>
          <w:sz w:val="28"/>
          <w:szCs w:val="28"/>
        </w:rPr>
        <w:t>ен проект федерального закона № </w:t>
      </w:r>
      <w:r w:rsidRPr="00DE0D3E">
        <w:rPr>
          <w:rFonts w:ascii="Times New Roman" w:eastAsia="Calibri" w:hAnsi="Times New Roman" w:cs="Times New Roman"/>
          <w:sz w:val="28"/>
          <w:szCs w:val="28"/>
        </w:rPr>
        <w:t>112181-8 «О внесении изменений в статьи 317 и 424 части первой Гражданского кодекса Российской Федерации».</w:t>
      </w:r>
    </w:p>
    <w:p w:rsidR="00DE0D3E" w:rsidRPr="00DE0D3E" w:rsidRDefault="00DE0D3E" w:rsidP="00DD3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E">
        <w:rPr>
          <w:rFonts w:ascii="Times New Roman" w:eastAsia="Calibri" w:hAnsi="Times New Roman" w:cs="Times New Roman"/>
          <w:sz w:val="28"/>
          <w:szCs w:val="28"/>
        </w:rPr>
        <w:t xml:space="preserve">Законопроект разработан в целях повышения устойчивости российской экономики в условиях санкций и направлен на отказ от использования валют иностранных государств, а так же на запрет установления цены </w:t>
      </w:r>
      <w:r w:rsidRPr="00DE0D3E">
        <w:rPr>
          <w:rFonts w:ascii="Times New Roman" w:eastAsia="Calibri" w:hAnsi="Times New Roman" w:cs="Times New Roman"/>
          <w:sz w:val="28"/>
          <w:szCs w:val="28"/>
        </w:rPr>
        <w:lastRenderedPageBreak/>
        <w:t>контракта/договора в привязке к иностранным валютам применяемых внутри страны (за исключением заключения международных контрактов).</w:t>
      </w:r>
      <w:r w:rsidRPr="00DE0D3E">
        <w:rPr>
          <w:rFonts w:ascii="Times New Roman" w:eastAsia="Calibri" w:hAnsi="Times New Roman" w:cs="Times New Roman"/>
          <w:sz w:val="28"/>
          <w:szCs w:val="28"/>
        </w:rPr>
        <w:br/>
        <w:t xml:space="preserve">Законопроектом предлагается признать утратившим силу пункт 2 статьи 317 части первой Гражданского кодекса РФ, предусматривающий, что в денежном обязательстве может быть предусмотрено, что оно подлежит оплате в рублях в сумме, эквивалентной определенной сумме в иностранной валюте. Предлагается дополнить статью 424 Гражданского кодекса Российской Федерации новым пунктом 4, согласно которому цена не может определяться в сумме, эквивалентной сумме в иностранной валюте или показателю биржевых и (или) внебиржевых индикаторов цен на мировых товарных рынках. </w:t>
      </w:r>
    </w:p>
    <w:p w:rsidR="00DE0D3E" w:rsidRPr="00DE0D3E" w:rsidRDefault="00DE0D3E" w:rsidP="008B5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E">
        <w:rPr>
          <w:rFonts w:ascii="Times New Roman" w:eastAsia="Calibri" w:hAnsi="Times New Roman" w:cs="Times New Roman"/>
          <w:sz w:val="28"/>
          <w:szCs w:val="28"/>
        </w:rPr>
        <w:t>Законопроект предусматривает, что стороны гражданско-правовых договоров должны в течение 30 дней со дня вступления закона в силу внести изменения в гражданско-правовые договоры, в соответствии с пунктом 4 статьи 424 ГК РФ.</w:t>
      </w:r>
      <w:r w:rsidR="008B5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D3E">
        <w:rPr>
          <w:rFonts w:ascii="Times New Roman" w:eastAsia="Calibri" w:hAnsi="Times New Roman" w:cs="Times New Roman"/>
          <w:sz w:val="28"/>
          <w:szCs w:val="28"/>
        </w:rPr>
        <w:t>Для обеспечения действующих экономических отношений, предлагается установить прямой запрет на односторонний отказ от договора (исполнения договора) в связи с необходимостью исполнения обязательств, предусмотренных настоящим законопроектом</w:t>
      </w:r>
      <w:proofErr w:type="gramStart"/>
      <w:r w:rsidRPr="00DE0D3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D2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659">
        <w:rPr>
          <w:rFonts w:ascii="Times New Roman" w:eastAsia="Calibri" w:hAnsi="Times New Roman" w:cs="Times New Roman"/>
          <w:sz w:val="28"/>
          <w:szCs w:val="28"/>
        </w:rPr>
        <w:t xml:space="preserve">Позиция ТПП РФ </w:t>
      </w:r>
      <w:bookmarkStart w:id="0" w:name="_GoBack"/>
      <w:bookmarkEnd w:id="0"/>
      <w:r w:rsidR="00040659">
        <w:rPr>
          <w:rFonts w:ascii="Times New Roman" w:eastAsia="Calibri" w:hAnsi="Times New Roman" w:cs="Times New Roman"/>
          <w:sz w:val="28"/>
          <w:szCs w:val="28"/>
        </w:rPr>
        <w:t>п</w:t>
      </w:r>
      <w:r w:rsidR="002D242E">
        <w:rPr>
          <w:rFonts w:ascii="Times New Roman" w:eastAsia="Calibri" w:hAnsi="Times New Roman" w:cs="Times New Roman"/>
          <w:sz w:val="28"/>
          <w:szCs w:val="28"/>
        </w:rPr>
        <w:t>о законопроекту формируется.</w:t>
      </w:r>
    </w:p>
    <w:p w:rsidR="000E1C55" w:rsidRPr="000E1C55" w:rsidRDefault="000E1C55" w:rsidP="00DD3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C55">
        <w:rPr>
          <w:rFonts w:ascii="Times New Roman" w:eastAsia="Calibri" w:hAnsi="Times New Roman" w:cs="Times New Roman"/>
          <w:b/>
          <w:sz w:val="28"/>
          <w:szCs w:val="28"/>
        </w:rPr>
        <w:t>29 апреля</w:t>
      </w:r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</w:t>
      </w:r>
      <w:r w:rsidR="00DD33CB">
        <w:rPr>
          <w:rFonts w:ascii="Times New Roman" w:eastAsia="Calibri" w:hAnsi="Times New Roman" w:cs="Times New Roman"/>
          <w:sz w:val="28"/>
          <w:szCs w:val="28"/>
        </w:rPr>
        <w:t>РФ</w:t>
      </w:r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№ 776 утвержден перечень видов деятельности для предоставления предприятиям годичной отсрочки по уплате страховых взносов. </w:t>
      </w:r>
      <w:proofErr w:type="gramStart"/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Так, отсрочкой платежей по страховым взносам за II квартал 2022 года смогут воспользоваться предприятия, осуществляющие более 70 видов деятельности, в </w:t>
      </w:r>
      <w:proofErr w:type="spellStart"/>
      <w:r w:rsidRPr="000E1C5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E1C55">
        <w:rPr>
          <w:rFonts w:ascii="Times New Roman" w:eastAsia="Calibri" w:hAnsi="Times New Roman" w:cs="Times New Roman"/>
          <w:sz w:val="28"/>
          <w:szCs w:val="28"/>
        </w:rPr>
        <w:t>.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изделий, издательской деятельностью.</w:t>
      </w:r>
      <w:proofErr w:type="gramEnd"/>
    </w:p>
    <w:p w:rsidR="000E1C55" w:rsidRPr="000E1C55" w:rsidRDefault="000E1C55" w:rsidP="00DD3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C55">
        <w:rPr>
          <w:rFonts w:ascii="Times New Roman" w:eastAsia="Calibri" w:hAnsi="Times New Roman" w:cs="Times New Roman"/>
          <w:sz w:val="28"/>
          <w:szCs w:val="28"/>
        </w:rPr>
        <w:t>Отсрочку также получат работающие в этих отраслях индивидуальные предприниматели п</w:t>
      </w:r>
      <w:r w:rsidR="00040659">
        <w:rPr>
          <w:rFonts w:ascii="Times New Roman" w:eastAsia="Calibri" w:hAnsi="Times New Roman" w:cs="Times New Roman"/>
          <w:sz w:val="28"/>
          <w:szCs w:val="28"/>
        </w:rPr>
        <w:t>о страховым взносам, начисленным</w:t>
      </w:r>
      <w:r w:rsidRPr="000E1C55">
        <w:rPr>
          <w:rFonts w:ascii="Times New Roman" w:eastAsia="Calibri" w:hAnsi="Times New Roman" w:cs="Times New Roman"/>
          <w:sz w:val="28"/>
          <w:szCs w:val="28"/>
        </w:rPr>
        <w:t xml:space="preserve"> за 2021 год с суммы дохода, превышающей 300 тыс. рублей. </w:t>
      </w:r>
    </w:p>
    <w:p w:rsidR="00D02512" w:rsidRPr="000E1C55" w:rsidRDefault="00D02512" w:rsidP="000E1C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0AE" w:rsidRPr="00AF30AE" w:rsidRDefault="00AF30AE" w:rsidP="00AF30AE">
      <w:pPr>
        <w:rPr>
          <w:rFonts w:ascii="Times New Roman" w:hAnsi="Times New Roman" w:cs="Times New Roman"/>
          <w:sz w:val="28"/>
          <w:szCs w:val="28"/>
        </w:rPr>
      </w:pPr>
      <w:r w:rsidRPr="00AF30A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30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30AE" w:rsidRPr="00AF30AE" w:rsidRDefault="00AF30AE" w:rsidP="00AF3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AE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p w:rsidR="0005366B" w:rsidRPr="00C07382" w:rsidRDefault="0005366B" w:rsidP="00C0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66B" w:rsidRPr="00460A43" w:rsidRDefault="0005366B" w:rsidP="00460A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5366B" w:rsidRPr="00460A43" w:rsidSect="00452823">
      <w:headerReference w:type="default" r:id="rId9"/>
      <w:pgSz w:w="11906" w:h="16838"/>
      <w:pgMar w:top="709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A9" w:rsidRDefault="00BD37A9">
      <w:pPr>
        <w:spacing w:after="0" w:line="240" w:lineRule="auto"/>
      </w:pPr>
      <w:r>
        <w:separator/>
      </w:r>
    </w:p>
  </w:endnote>
  <w:endnote w:type="continuationSeparator" w:id="0">
    <w:p w:rsidR="00BD37A9" w:rsidRDefault="00BD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A9" w:rsidRDefault="00BD37A9">
      <w:pPr>
        <w:spacing w:after="0" w:line="240" w:lineRule="auto"/>
      </w:pPr>
      <w:r>
        <w:separator/>
      </w:r>
    </w:p>
  </w:footnote>
  <w:footnote w:type="continuationSeparator" w:id="0">
    <w:p w:rsidR="00BD37A9" w:rsidRDefault="00BD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065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BD37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38F2"/>
    <w:rsid w:val="00023C6F"/>
    <w:rsid w:val="00024E6C"/>
    <w:rsid w:val="00030E23"/>
    <w:rsid w:val="000330E2"/>
    <w:rsid w:val="00033CFA"/>
    <w:rsid w:val="000358DB"/>
    <w:rsid w:val="00037233"/>
    <w:rsid w:val="00040659"/>
    <w:rsid w:val="00041F83"/>
    <w:rsid w:val="00042591"/>
    <w:rsid w:val="00045D24"/>
    <w:rsid w:val="000478E7"/>
    <w:rsid w:val="00052F9E"/>
    <w:rsid w:val="0005366B"/>
    <w:rsid w:val="00053B93"/>
    <w:rsid w:val="00056775"/>
    <w:rsid w:val="00065263"/>
    <w:rsid w:val="00065B73"/>
    <w:rsid w:val="00071D53"/>
    <w:rsid w:val="000728FC"/>
    <w:rsid w:val="00073F16"/>
    <w:rsid w:val="000742C2"/>
    <w:rsid w:val="0008044D"/>
    <w:rsid w:val="00084A2B"/>
    <w:rsid w:val="00086548"/>
    <w:rsid w:val="000874F0"/>
    <w:rsid w:val="00090CFD"/>
    <w:rsid w:val="000917F6"/>
    <w:rsid w:val="000923E2"/>
    <w:rsid w:val="0009346A"/>
    <w:rsid w:val="00093935"/>
    <w:rsid w:val="00094AA6"/>
    <w:rsid w:val="000A0E2E"/>
    <w:rsid w:val="000A1970"/>
    <w:rsid w:val="000A1C7F"/>
    <w:rsid w:val="000A55BA"/>
    <w:rsid w:val="000A5C34"/>
    <w:rsid w:val="000A7AFC"/>
    <w:rsid w:val="000B073F"/>
    <w:rsid w:val="000B16D0"/>
    <w:rsid w:val="000B33D7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6D77"/>
    <w:rsid w:val="000F0904"/>
    <w:rsid w:val="00101E85"/>
    <w:rsid w:val="0010461B"/>
    <w:rsid w:val="0010492B"/>
    <w:rsid w:val="00105309"/>
    <w:rsid w:val="0011061D"/>
    <w:rsid w:val="00111F10"/>
    <w:rsid w:val="0011599E"/>
    <w:rsid w:val="001162DE"/>
    <w:rsid w:val="00116BAC"/>
    <w:rsid w:val="00116DA1"/>
    <w:rsid w:val="0012082F"/>
    <w:rsid w:val="001269B6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32C4"/>
    <w:rsid w:val="0015442D"/>
    <w:rsid w:val="001575E3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7B6A"/>
    <w:rsid w:val="00187B91"/>
    <w:rsid w:val="0019447A"/>
    <w:rsid w:val="00194CCC"/>
    <w:rsid w:val="001A073B"/>
    <w:rsid w:val="001A0B53"/>
    <w:rsid w:val="001A160F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E2F5C"/>
    <w:rsid w:val="001E350F"/>
    <w:rsid w:val="001F0DD6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20093"/>
    <w:rsid w:val="00220886"/>
    <w:rsid w:val="00222539"/>
    <w:rsid w:val="002242D4"/>
    <w:rsid w:val="00224EAE"/>
    <w:rsid w:val="00230CC5"/>
    <w:rsid w:val="00230F51"/>
    <w:rsid w:val="002360E7"/>
    <w:rsid w:val="00240A07"/>
    <w:rsid w:val="00244104"/>
    <w:rsid w:val="0024432B"/>
    <w:rsid w:val="00246920"/>
    <w:rsid w:val="00251A49"/>
    <w:rsid w:val="00251E32"/>
    <w:rsid w:val="002523AA"/>
    <w:rsid w:val="00252A52"/>
    <w:rsid w:val="002539A1"/>
    <w:rsid w:val="00253A54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1225"/>
    <w:rsid w:val="002E1AF3"/>
    <w:rsid w:val="002E1E8C"/>
    <w:rsid w:val="002E3C4E"/>
    <w:rsid w:val="002E5BE5"/>
    <w:rsid w:val="002E5FB0"/>
    <w:rsid w:val="002F2EDC"/>
    <w:rsid w:val="002F4A3D"/>
    <w:rsid w:val="002F6560"/>
    <w:rsid w:val="002F6FC8"/>
    <w:rsid w:val="00301160"/>
    <w:rsid w:val="00302B9C"/>
    <w:rsid w:val="00303312"/>
    <w:rsid w:val="00303E9D"/>
    <w:rsid w:val="00305655"/>
    <w:rsid w:val="00313D3A"/>
    <w:rsid w:val="003145D8"/>
    <w:rsid w:val="003162BC"/>
    <w:rsid w:val="00316844"/>
    <w:rsid w:val="00323389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7F47"/>
    <w:rsid w:val="0037049C"/>
    <w:rsid w:val="00372284"/>
    <w:rsid w:val="003728FE"/>
    <w:rsid w:val="00372DB6"/>
    <w:rsid w:val="0037591A"/>
    <w:rsid w:val="003779BA"/>
    <w:rsid w:val="0038172E"/>
    <w:rsid w:val="00382557"/>
    <w:rsid w:val="00382B69"/>
    <w:rsid w:val="00384E7C"/>
    <w:rsid w:val="00386DC1"/>
    <w:rsid w:val="00393F76"/>
    <w:rsid w:val="00394744"/>
    <w:rsid w:val="00394EF8"/>
    <w:rsid w:val="0039547F"/>
    <w:rsid w:val="00395511"/>
    <w:rsid w:val="0039592B"/>
    <w:rsid w:val="00395BFF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3F5B"/>
    <w:rsid w:val="003C434D"/>
    <w:rsid w:val="003C73C5"/>
    <w:rsid w:val="003D138D"/>
    <w:rsid w:val="003D2D98"/>
    <w:rsid w:val="003D4439"/>
    <w:rsid w:val="003D4A6F"/>
    <w:rsid w:val="003E0C84"/>
    <w:rsid w:val="003E3917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834"/>
    <w:rsid w:val="0041625D"/>
    <w:rsid w:val="004162EE"/>
    <w:rsid w:val="0041771B"/>
    <w:rsid w:val="00421AA1"/>
    <w:rsid w:val="00423876"/>
    <w:rsid w:val="00426E0B"/>
    <w:rsid w:val="00435D75"/>
    <w:rsid w:val="00436482"/>
    <w:rsid w:val="00436DA4"/>
    <w:rsid w:val="004374D1"/>
    <w:rsid w:val="004422AA"/>
    <w:rsid w:val="00443F9F"/>
    <w:rsid w:val="004444C7"/>
    <w:rsid w:val="004461F8"/>
    <w:rsid w:val="00452823"/>
    <w:rsid w:val="00454E35"/>
    <w:rsid w:val="004605BD"/>
    <w:rsid w:val="00460677"/>
    <w:rsid w:val="00460A43"/>
    <w:rsid w:val="00461642"/>
    <w:rsid w:val="00461FE9"/>
    <w:rsid w:val="00462CD2"/>
    <w:rsid w:val="004630DF"/>
    <w:rsid w:val="00463503"/>
    <w:rsid w:val="00463B45"/>
    <w:rsid w:val="004654D2"/>
    <w:rsid w:val="004706E3"/>
    <w:rsid w:val="00471170"/>
    <w:rsid w:val="0047214A"/>
    <w:rsid w:val="0047300A"/>
    <w:rsid w:val="004824C7"/>
    <w:rsid w:val="00482B05"/>
    <w:rsid w:val="00483CC8"/>
    <w:rsid w:val="00484F77"/>
    <w:rsid w:val="004865AE"/>
    <w:rsid w:val="004906FB"/>
    <w:rsid w:val="00491E54"/>
    <w:rsid w:val="004960D2"/>
    <w:rsid w:val="00496E4E"/>
    <w:rsid w:val="00497053"/>
    <w:rsid w:val="004975FF"/>
    <w:rsid w:val="004976B3"/>
    <w:rsid w:val="004A0CEA"/>
    <w:rsid w:val="004A339F"/>
    <w:rsid w:val="004A6376"/>
    <w:rsid w:val="004A73D1"/>
    <w:rsid w:val="004B2CF7"/>
    <w:rsid w:val="004B3A3A"/>
    <w:rsid w:val="004B4948"/>
    <w:rsid w:val="004B769D"/>
    <w:rsid w:val="004C161E"/>
    <w:rsid w:val="004C2581"/>
    <w:rsid w:val="004C2818"/>
    <w:rsid w:val="004C2A8A"/>
    <w:rsid w:val="004C30E7"/>
    <w:rsid w:val="004C5F18"/>
    <w:rsid w:val="004C6114"/>
    <w:rsid w:val="004C6745"/>
    <w:rsid w:val="004D111A"/>
    <w:rsid w:val="004D1D7E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57D73"/>
    <w:rsid w:val="005602CB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933C2"/>
    <w:rsid w:val="005936A5"/>
    <w:rsid w:val="00593CF5"/>
    <w:rsid w:val="0059537A"/>
    <w:rsid w:val="00596CA1"/>
    <w:rsid w:val="0059710E"/>
    <w:rsid w:val="005A0E7F"/>
    <w:rsid w:val="005A389F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619"/>
    <w:rsid w:val="005E60A4"/>
    <w:rsid w:val="005E6650"/>
    <w:rsid w:val="005F4870"/>
    <w:rsid w:val="005F51F0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2064D"/>
    <w:rsid w:val="00624780"/>
    <w:rsid w:val="00625421"/>
    <w:rsid w:val="00633ECF"/>
    <w:rsid w:val="006367B4"/>
    <w:rsid w:val="00640C43"/>
    <w:rsid w:val="00640F6C"/>
    <w:rsid w:val="006435D4"/>
    <w:rsid w:val="00643EBC"/>
    <w:rsid w:val="00644CAC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73CF8"/>
    <w:rsid w:val="00675C5E"/>
    <w:rsid w:val="006769E9"/>
    <w:rsid w:val="006777A3"/>
    <w:rsid w:val="00680486"/>
    <w:rsid w:val="0068049A"/>
    <w:rsid w:val="00682361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3621"/>
    <w:rsid w:val="006A6490"/>
    <w:rsid w:val="006A7F6E"/>
    <w:rsid w:val="006B02D0"/>
    <w:rsid w:val="006B053F"/>
    <w:rsid w:val="006B1885"/>
    <w:rsid w:val="006B577C"/>
    <w:rsid w:val="006B58A5"/>
    <w:rsid w:val="006B5A95"/>
    <w:rsid w:val="006B601E"/>
    <w:rsid w:val="006B7B42"/>
    <w:rsid w:val="006C170F"/>
    <w:rsid w:val="006C225D"/>
    <w:rsid w:val="006C2E4F"/>
    <w:rsid w:val="006C3B45"/>
    <w:rsid w:val="006C472E"/>
    <w:rsid w:val="006C6781"/>
    <w:rsid w:val="006D1584"/>
    <w:rsid w:val="006D1836"/>
    <w:rsid w:val="006D3281"/>
    <w:rsid w:val="006D5617"/>
    <w:rsid w:val="006D5BE3"/>
    <w:rsid w:val="006E0741"/>
    <w:rsid w:val="006E0E9E"/>
    <w:rsid w:val="006E0F1B"/>
    <w:rsid w:val="006E31D3"/>
    <w:rsid w:val="006E438D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109DE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3B6B"/>
    <w:rsid w:val="007443CF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7073"/>
    <w:rsid w:val="007971F4"/>
    <w:rsid w:val="00797734"/>
    <w:rsid w:val="007A152C"/>
    <w:rsid w:val="007A33B3"/>
    <w:rsid w:val="007A5A0F"/>
    <w:rsid w:val="007B1323"/>
    <w:rsid w:val="007B4976"/>
    <w:rsid w:val="007B787C"/>
    <w:rsid w:val="007C155B"/>
    <w:rsid w:val="007C369C"/>
    <w:rsid w:val="007C598E"/>
    <w:rsid w:val="007C6988"/>
    <w:rsid w:val="007C6D0A"/>
    <w:rsid w:val="007C70E2"/>
    <w:rsid w:val="007D0CD6"/>
    <w:rsid w:val="007D58A2"/>
    <w:rsid w:val="007D7045"/>
    <w:rsid w:val="007E04AD"/>
    <w:rsid w:val="007E2431"/>
    <w:rsid w:val="007E4848"/>
    <w:rsid w:val="007E5770"/>
    <w:rsid w:val="007E663F"/>
    <w:rsid w:val="007F0D57"/>
    <w:rsid w:val="007F0EF6"/>
    <w:rsid w:val="007F2191"/>
    <w:rsid w:val="007F357D"/>
    <w:rsid w:val="007F42E9"/>
    <w:rsid w:val="007F4E2D"/>
    <w:rsid w:val="007F4E6A"/>
    <w:rsid w:val="00800A15"/>
    <w:rsid w:val="008026DC"/>
    <w:rsid w:val="00806E20"/>
    <w:rsid w:val="008076C9"/>
    <w:rsid w:val="00810FA9"/>
    <w:rsid w:val="00811A30"/>
    <w:rsid w:val="0081275D"/>
    <w:rsid w:val="00816112"/>
    <w:rsid w:val="008171AA"/>
    <w:rsid w:val="0082089B"/>
    <w:rsid w:val="00824DFE"/>
    <w:rsid w:val="00824F52"/>
    <w:rsid w:val="00831312"/>
    <w:rsid w:val="0083332F"/>
    <w:rsid w:val="0083648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76D0C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285C"/>
    <w:rsid w:val="00897898"/>
    <w:rsid w:val="008A0ABC"/>
    <w:rsid w:val="008A1841"/>
    <w:rsid w:val="008A26F3"/>
    <w:rsid w:val="008A2C53"/>
    <w:rsid w:val="008A3A0B"/>
    <w:rsid w:val="008A3F5F"/>
    <w:rsid w:val="008B0B88"/>
    <w:rsid w:val="008B2AEB"/>
    <w:rsid w:val="008B4CEF"/>
    <w:rsid w:val="008B5146"/>
    <w:rsid w:val="008B5E2C"/>
    <w:rsid w:val="008B5F73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6AB4"/>
    <w:rsid w:val="0090179C"/>
    <w:rsid w:val="00902FC5"/>
    <w:rsid w:val="00904A4D"/>
    <w:rsid w:val="0090638B"/>
    <w:rsid w:val="00906D36"/>
    <w:rsid w:val="00907638"/>
    <w:rsid w:val="00907AB7"/>
    <w:rsid w:val="00907EAA"/>
    <w:rsid w:val="0091160C"/>
    <w:rsid w:val="009119D9"/>
    <w:rsid w:val="009138F1"/>
    <w:rsid w:val="0091568A"/>
    <w:rsid w:val="00917AA1"/>
    <w:rsid w:val="009235D7"/>
    <w:rsid w:val="00924E38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61F5"/>
    <w:rsid w:val="00950ED2"/>
    <w:rsid w:val="00951FE4"/>
    <w:rsid w:val="00955E75"/>
    <w:rsid w:val="0095727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905BE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A62"/>
    <w:rsid w:val="00A219CD"/>
    <w:rsid w:val="00A24C6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86341"/>
    <w:rsid w:val="00A909F9"/>
    <w:rsid w:val="00A90EC4"/>
    <w:rsid w:val="00A918B6"/>
    <w:rsid w:val="00A92026"/>
    <w:rsid w:val="00A92596"/>
    <w:rsid w:val="00A9553E"/>
    <w:rsid w:val="00A96640"/>
    <w:rsid w:val="00A96692"/>
    <w:rsid w:val="00AA2A3A"/>
    <w:rsid w:val="00AA3BBD"/>
    <w:rsid w:val="00AA5594"/>
    <w:rsid w:val="00AA5D3A"/>
    <w:rsid w:val="00AA5E8B"/>
    <w:rsid w:val="00AA6C93"/>
    <w:rsid w:val="00AA7786"/>
    <w:rsid w:val="00AA7984"/>
    <w:rsid w:val="00AB15D1"/>
    <w:rsid w:val="00AB33E3"/>
    <w:rsid w:val="00AB42CA"/>
    <w:rsid w:val="00AB7F04"/>
    <w:rsid w:val="00AC313F"/>
    <w:rsid w:val="00AC4071"/>
    <w:rsid w:val="00AC4546"/>
    <w:rsid w:val="00AC4BC3"/>
    <w:rsid w:val="00AD4267"/>
    <w:rsid w:val="00AD56DE"/>
    <w:rsid w:val="00AE0F3B"/>
    <w:rsid w:val="00AE3F8F"/>
    <w:rsid w:val="00AE40C0"/>
    <w:rsid w:val="00AE493A"/>
    <w:rsid w:val="00AF30AE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265C"/>
    <w:rsid w:val="00B22C98"/>
    <w:rsid w:val="00B2355A"/>
    <w:rsid w:val="00B32415"/>
    <w:rsid w:val="00B340C8"/>
    <w:rsid w:val="00B41D1C"/>
    <w:rsid w:val="00B45F5A"/>
    <w:rsid w:val="00B463A8"/>
    <w:rsid w:val="00B51083"/>
    <w:rsid w:val="00B52D22"/>
    <w:rsid w:val="00B55DC1"/>
    <w:rsid w:val="00B57016"/>
    <w:rsid w:val="00B57551"/>
    <w:rsid w:val="00B60564"/>
    <w:rsid w:val="00B61A6B"/>
    <w:rsid w:val="00B62F2E"/>
    <w:rsid w:val="00B62F56"/>
    <w:rsid w:val="00B64DF3"/>
    <w:rsid w:val="00B6590D"/>
    <w:rsid w:val="00B65958"/>
    <w:rsid w:val="00B70D63"/>
    <w:rsid w:val="00B75165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BA"/>
    <w:rsid w:val="00BA0E3F"/>
    <w:rsid w:val="00BA1E1F"/>
    <w:rsid w:val="00BA2C1C"/>
    <w:rsid w:val="00BA2F74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D17BF"/>
    <w:rsid w:val="00BD37A9"/>
    <w:rsid w:val="00BD3F25"/>
    <w:rsid w:val="00BD40C1"/>
    <w:rsid w:val="00BD5329"/>
    <w:rsid w:val="00BE1056"/>
    <w:rsid w:val="00BE42A0"/>
    <w:rsid w:val="00BE780B"/>
    <w:rsid w:val="00BE7F4B"/>
    <w:rsid w:val="00BF0FC5"/>
    <w:rsid w:val="00BF188E"/>
    <w:rsid w:val="00BF3DAB"/>
    <w:rsid w:val="00BF446F"/>
    <w:rsid w:val="00C025EB"/>
    <w:rsid w:val="00C0268A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6D3"/>
    <w:rsid w:val="00C139D1"/>
    <w:rsid w:val="00C14249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43B8"/>
    <w:rsid w:val="00C544D8"/>
    <w:rsid w:val="00C578A4"/>
    <w:rsid w:val="00C61116"/>
    <w:rsid w:val="00C617A3"/>
    <w:rsid w:val="00C644B0"/>
    <w:rsid w:val="00C645DF"/>
    <w:rsid w:val="00C657D1"/>
    <w:rsid w:val="00C65B7E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7CF3"/>
    <w:rsid w:val="00CA3138"/>
    <w:rsid w:val="00CA39FD"/>
    <w:rsid w:val="00CA5255"/>
    <w:rsid w:val="00CA64FE"/>
    <w:rsid w:val="00CB44B6"/>
    <w:rsid w:val="00CB5A43"/>
    <w:rsid w:val="00CB680C"/>
    <w:rsid w:val="00CB7257"/>
    <w:rsid w:val="00CC121E"/>
    <w:rsid w:val="00CC1569"/>
    <w:rsid w:val="00CC6B56"/>
    <w:rsid w:val="00CD11ED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20DF"/>
    <w:rsid w:val="00CE3484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1B1A"/>
    <w:rsid w:val="00D02512"/>
    <w:rsid w:val="00D0314A"/>
    <w:rsid w:val="00D03454"/>
    <w:rsid w:val="00D04C5A"/>
    <w:rsid w:val="00D05BE8"/>
    <w:rsid w:val="00D05C3E"/>
    <w:rsid w:val="00D102B6"/>
    <w:rsid w:val="00D109D6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55DFE"/>
    <w:rsid w:val="00D56DA9"/>
    <w:rsid w:val="00D602F4"/>
    <w:rsid w:val="00D61640"/>
    <w:rsid w:val="00D65E71"/>
    <w:rsid w:val="00D66DA7"/>
    <w:rsid w:val="00D67139"/>
    <w:rsid w:val="00D671E0"/>
    <w:rsid w:val="00D72236"/>
    <w:rsid w:val="00D75757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3FF1"/>
    <w:rsid w:val="00DC50B1"/>
    <w:rsid w:val="00DD15C7"/>
    <w:rsid w:val="00DD33CB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135D"/>
    <w:rsid w:val="00E11D13"/>
    <w:rsid w:val="00E1227E"/>
    <w:rsid w:val="00E13CA0"/>
    <w:rsid w:val="00E13CCB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5673"/>
    <w:rsid w:val="00E460D6"/>
    <w:rsid w:val="00E47F80"/>
    <w:rsid w:val="00E53A26"/>
    <w:rsid w:val="00E53A3F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45C7"/>
    <w:rsid w:val="00E75271"/>
    <w:rsid w:val="00E8171A"/>
    <w:rsid w:val="00E854AD"/>
    <w:rsid w:val="00E86B4C"/>
    <w:rsid w:val="00E87C87"/>
    <w:rsid w:val="00E9139D"/>
    <w:rsid w:val="00E923AD"/>
    <w:rsid w:val="00E92D41"/>
    <w:rsid w:val="00E95E5B"/>
    <w:rsid w:val="00E97447"/>
    <w:rsid w:val="00EA2009"/>
    <w:rsid w:val="00EA20D7"/>
    <w:rsid w:val="00EB31DF"/>
    <w:rsid w:val="00EB437E"/>
    <w:rsid w:val="00EC37E8"/>
    <w:rsid w:val="00EC69D5"/>
    <w:rsid w:val="00EC71A7"/>
    <w:rsid w:val="00ED136B"/>
    <w:rsid w:val="00ED17DD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FF2"/>
    <w:rsid w:val="00EF1255"/>
    <w:rsid w:val="00EF15EF"/>
    <w:rsid w:val="00EF28C5"/>
    <w:rsid w:val="00EF450E"/>
    <w:rsid w:val="00EF5508"/>
    <w:rsid w:val="00F00697"/>
    <w:rsid w:val="00F007F8"/>
    <w:rsid w:val="00F01EB3"/>
    <w:rsid w:val="00F048DF"/>
    <w:rsid w:val="00F04939"/>
    <w:rsid w:val="00F05B80"/>
    <w:rsid w:val="00F07101"/>
    <w:rsid w:val="00F12F7A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F29"/>
    <w:rsid w:val="00F34A0C"/>
    <w:rsid w:val="00F3513D"/>
    <w:rsid w:val="00F355D0"/>
    <w:rsid w:val="00F356A9"/>
    <w:rsid w:val="00F427B1"/>
    <w:rsid w:val="00F441D3"/>
    <w:rsid w:val="00F44AD8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83046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75F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DAEA-A0C2-4E0D-A3DD-C82295BC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Дегтярева Евгения Сергеевна</cp:lastModifiedBy>
  <cp:revision>6</cp:revision>
  <cp:lastPrinted>2021-02-24T10:37:00Z</cp:lastPrinted>
  <dcterms:created xsi:type="dcterms:W3CDTF">2022-05-12T13:57:00Z</dcterms:created>
  <dcterms:modified xsi:type="dcterms:W3CDTF">2022-05-18T06:23:00Z</dcterms:modified>
</cp:coreProperties>
</file>